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A3A27" w14:textId="77777777" w:rsidR="00543F04" w:rsidRPr="00B47152" w:rsidRDefault="00B47F58" w:rsidP="00543F04">
      <w:pPr>
        <w:spacing w:before="100"/>
        <w:jc w:val="center"/>
        <w:rPr>
          <w:rFonts w:ascii="Times New Roman" w:eastAsiaTheme="minorHAnsi" w:hAnsi="Times New Roman" w:cs="Times New Roman"/>
          <w:sz w:val="6"/>
          <w:szCs w:val="6"/>
          <w:lang w:val="lv-LV" w:eastAsia="en-US"/>
        </w:rPr>
      </w:pPr>
      <w:r>
        <w:rPr>
          <w:rFonts w:ascii="Times New Roman" w:eastAsiaTheme="minorHAnsi" w:hAnsi="Times New Roman" w:cs="Times New Roman"/>
          <w:lang w:eastAsia="en-US"/>
        </w:rPr>
        <w:fldChar w:fldCharType="begin"/>
      </w:r>
      <w:r>
        <w:rPr>
          <w:rFonts w:ascii="Times New Roman" w:eastAsiaTheme="minorHAnsi" w:hAnsi="Times New Roman" w:cs="Times New Roman"/>
          <w:lang w:eastAsia="en-US"/>
        </w:rPr>
        <w:instrText xml:space="preserve"> </w:instrText>
      </w:r>
      <w:r>
        <w:rPr>
          <w:rFonts w:ascii="Times New Roman" w:eastAsiaTheme="minorHAnsi" w:hAnsi="Times New Roman" w:cs="Times New Roman"/>
          <w:lang w:eastAsia="en-US"/>
        </w:rPr>
        <w:instrText>INCLUDEPICTURE  "about:blank" \* MERGEFORMATINET</w:instrText>
      </w:r>
      <w:r>
        <w:rPr>
          <w:rFonts w:ascii="Times New Roman" w:eastAsiaTheme="minorHAnsi" w:hAnsi="Times New Roman" w:cs="Times New Roman"/>
          <w:lang w:eastAsia="en-US"/>
        </w:rPr>
        <w:instrText xml:space="preserve"> </w:instrText>
      </w:r>
      <w:r>
        <w:rPr>
          <w:rFonts w:ascii="Times New Roman" w:eastAsiaTheme="minorHAnsi" w:hAnsi="Times New Roman" w:cs="Times New Roman"/>
          <w:lang w:eastAsia="en-US"/>
        </w:rPr>
        <w:fldChar w:fldCharType="separate"/>
      </w:r>
      <w:r>
        <w:rPr>
          <w:rFonts w:ascii="Times New Roman" w:eastAsiaTheme="minorHAnsi" w:hAnsi="Times New Roman" w:cs="Times New Roman"/>
          <w:lang w:eastAsia="en-US"/>
        </w:rPr>
        <w:pict w14:anchorId="7B332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7pt">
            <v:imagedata r:id="rId9" r:href="rId10"/>
          </v:shape>
        </w:pict>
      </w:r>
      <w:r>
        <w:rPr>
          <w:rFonts w:ascii="Times New Roman" w:eastAsiaTheme="minorHAnsi" w:hAnsi="Times New Roman" w:cs="Times New Roman"/>
          <w:lang w:eastAsia="en-US"/>
        </w:rPr>
        <w:fldChar w:fldCharType="end"/>
      </w:r>
    </w:p>
    <w:p w14:paraId="6805D217" w14:textId="77777777" w:rsidR="00543F04" w:rsidRPr="00EC071F" w:rsidRDefault="00543F04" w:rsidP="00543F04">
      <w:pPr>
        <w:spacing w:after="0" w:line="240" w:lineRule="auto"/>
        <w:jc w:val="center"/>
        <w:rPr>
          <w:rFonts w:ascii="Times New Roman" w:eastAsia="Times New Roman" w:hAnsi="Times New Roman" w:cs="Times New Roman"/>
          <w:sz w:val="36"/>
          <w:szCs w:val="36"/>
          <w:lang w:eastAsia="en-US"/>
        </w:rPr>
      </w:pPr>
      <w:r w:rsidRPr="00EC071F">
        <w:rPr>
          <w:rFonts w:ascii="Times New Roman" w:eastAsia="Times New Roman" w:hAnsi="Times New Roman" w:cs="Times New Roman"/>
          <w:sz w:val="36"/>
          <w:szCs w:val="36"/>
          <w:lang w:eastAsia="en-US"/>
        </w:rPr>
        <w:t>LATGALES PRIEKŠPILSĒTAS</w:t>
      </w:r>
    </w:p>
    <w:p w14:paraId="4259BA16" w14:textId="77777777" w:rsidR="00543F04" w:rsidRPr="00EC071F" w:rsidRDefault="00543F04" w:rsidP="00543F04">
      <w:pPr>
        <w:spacing w:after="0" w:line="240" w:lineRule="auto"/>
        <w:jc w:val="center"/>
        <w:rPr>
          <w:rFonts w:ascii="Times New Roman" w:eastAsia="Times New Roman" w:hAnsi="Times New Roman" w:cs="Times New Roman"/>
          <w:sz w:val="36"/>
          <w:szCs w:val="36"/>
          <w:lang w:eastAsia="en-US"/>
        </w:rPr>
      </w:pPr>
      <w:r w:rsidRPr="00EC071F">
        <w:rPr>
          <w:rFonts w:ascii="Times New Roman" w:eastAsia="Times New Roman" w:hAnsi="Times New Roman" w:cs="Times New Roman"/>
          <w:sz w:val="36"/>
          <w:szCs w:val="36"/>
          <w:lang w:eastAsia="en-US"/>
        </w:rPr>
        <w:t xml:space="preserve"> MŪZIKAS UN MĀKSLAS SKOLA</w:t>
      </w:r>
    </w:p>
    <w:p w14:paraId="0744AFE5" w14:textId="77777777" w:rsidR="00543F04" w:rsidRPr="00EC071F" w:rsidRDefault="00543F04" w:rsidP="00543F04">
      <w:pPr>
        <w:tabs>
          <w:tab w:val="left" w:pos="3960"/>
        </w:tabs>
        <w:jc w:val="center"/>
        <w:rPr>
          <w:rFonts w:ascii="Times New Roman" w:eastAsiaTheme="minorHAnsi" w:hAnsi="Times New Roman" w:cs="Times New Roman"/>
          <w:lang w:eastAsia="en-US"/>
        </w:rPr>
      </w:pPr>
      <w:r w:rsidRPr="00EC071F">
        <w:rPr>
          <w:rFonts w:ascii="Times New Roman" w:eastAsiaTheme="minorHAnsi" w:hAnsi="Times New Roman" w:cs="Times New Roman"/>
          <w:lang w:eastAsia="en-US"/>
        </w:rPr>
        <w:t>Prūšu iela 13B, Rīga, LV-1057, tālrunis 67474200, e-pasts: lpmums@riga.lv</w:t>
      </w:r>
    </w:p>
    <w:p w14:paraId="711C85C2" w14:textId="77777777" w:rsidR="00543F04" w:rsidRPr="00EC071F" w:rsidRDefault="00543F04" w:rsidP="00543F04">
      <w:pPr>
        <w:spacing w:after="0" w:line="240" w:lineRule="auto"/>
        <w:rPr>
          <w:rFonts w:ascii="Times New Roman" w:eastAsiaTheme="minorHAnsi" w:hAnsi="Times New Roman" w:cs="Times New Roman"/>
          <w:lang w:eastAsia="en-US"/>
        </w:rPr>
      </w:pPr>
    </w:p>
    <w:p w14:paraId="6E444BB3" w14:textId="77777777" w:rsidR="00543F04" w:rsidRPr="00EC071F" w:rsidRDefault="00543F04" w:rsidP="00543F04">
      <w:pPr>
        <w:spacing w:after="0" w:line="240" w:lineRule="auto"/>
        <w:rPr>
          <w:rFonts w:ascii="Times New Roman" w:eastAsiaTheme="minorHAnsi" w:hAnsi="Times New Roman" w:cs="Times New Roman"/>
          <w:lang w:eastAsia="en-US"/>
        </w:rPr>
      </w:pPr>
    </w:p>
    <w:p w14:paraId="4D190557" w14:textId="77777777" w:rsidR="00543F04" w:rsidRPr="00EC071F" w:rsidRDefault="00543F04" w:rsidP="00543F04">
      <w:pPr>
        <w:spacing w:after="0" w:line="240" w:lineRule="auto"/>
        <w:rPr>
          <w:rFonts w:ascii="Times New Roman" w:eastAsiaTheme="minorHAnsi" w:hAnsi="Times New Roman" w:cs="Times New Roman"/>
          <w:lang w:eastAsia="en-US"/>
        </w:rPr>
      </w:pPr>
    </w:p>
    <w:p w14:paraId="53EEC96C" w14:textId="77777777" w:rsidR="00543F04" w:rsidRPr="00EC071F" w:rsidRDefault="00543F04" w:rsidP="00543F04">
      <w:pPr>
        <w:spacing w:after="0" w:line="240" w:lineRule="auto"/>
        <w:rPr>
          <w:rFonts w:ascii="Times New Roman" w:eastAsiaTheme="minorHAnsi" w:hAnsi="Times New Roman" w:cs="Times New Roman"/>
          <w:lang w:eastAsia="en-US"/>
        </w:rPr>
      </w:pPr>
    </w:p>
    <w:p w14:paraId="0AB226E1" w14:textId="77777777" w:rsidR="00543F04" w:rsidRPr="00EC071F" w:rsidRDefault="00543F04" w:rsidP="00543F04">
      <w:pPr>
        <w:shd w:val="clear" w:color="auto" w:fill="FFFFFF"/>
        <w:spacing w:after="0" w:line="240" w:lineRule="auto"/>
        <w:jc w:val="center"/>
        <w:rPr>
          <w:rFonts w:ascii="Times New Roman" w:eastAsia="Times New Roman" w:hAnsi="Times New Roman" w:cs="Times New Roman"/>
          <w:b/>
          <w:bCs/>
          <w:sz w:val="48"/>
          <w:szCs w:val="48"/>
          <w:lang w:eastAsia="en-US"/>
        </w:rPr>
      </w:pPr>
      <w:r w:rsidRPr="00EC071F">
        <w:rPr>
          <w:rFonts w:ascii="Times New Roman" w:eastAsia="Times New Roman" w:hAnsi="Times New Roman" w:cs="Times New Roman"/>
          <w:b/>
          <w:bCs/>
          <w:sz w:val="48"/>
          <w:szCs w:val="48"/>
          <w:lang w:eastAsia="en-US"/>
        </w:rPr>
        <w:t>Pašnovērtējuma ziņojums</w:t>
      </w:r>
    </w:p>
    <w:p w14:paraId="6F8A35C4" w14:textId="77777777" w:rsidR="00543F04" w:rsidRPr="00EC071F" w:rsidRDefault="00543F04" w:rsidP="00543F04">
      <w:pPr>
        <w:shd w:val="clear" w:color="auto" w:fill="FFFFFF"/>
        <w:spacing w:after="0" w:line="240" w:lineRule="auto"/>
        <w:jc w:val="center"/>
        <w:rPr>
          <w:rFonts w:ascii="Times New Roman" w:eastAsia="Times New Roman" w:hAnsi="Times New Roman" w:cs="Times New Roman"/>
          <w:bCs/>
          <w:sz w:val="27"/>
          <w:szCs w:val="27"/>
          <w:lang w:eastAsia="en-US"/>
        </w:rPr>
      </w:pPr>
    </w:p>
    <w:p w14:paraId="243D8A9A" w14:textId="77777777" w:rsidR="00543F04" w:rsidRPr="00EC071F" w:rsidRDefault="00543F04" w:rsidP="00543F04">
      <w:pPr>
        <w:shd w:val="clear" w:color="auto" w:fill="FFFFFF"/>
        <w:spacing w:after="0" w:line="240" w:lineRule="auto"/>
        <w:jc w:val="center"/>
        <w:rPr>
          <w:rFonts w:ascii="Times New Roman" w:eastAsia="Times New Roman" w:hAnsi="Times New Roman" w:cs="Times New Roman"/>
          <w:bCs/>
          <w:sz w:val="27"/>
          <w:szCs w:val="27"/>
          <w:lang w:eastAsia="en-US"/>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543F04" w:rsidRPr="00EC071F" w14:paraId="06AB72A1" w14:textId="77777777" w:rsidTr="00543F04">
        <w:trPr>
          <w:trHeight w:val="200"/>
        </w:trPr>
        <w:tc>
          <w:tcPr>
            <w:tcW w:w="2100" w:type="pct"/>
            <w:tcBorders>
              <w:top w:val="nil"/>
              <w:left w:val="nil"/>
              <w:bottom w:val="single" w:sz="6" w:space="0" w:color="414142"/>
              <w:right w:val="nil"/>
            </w:tcBorders>
            <w:hideMark/>
          </w:tcPr>
          <w:p w14:paraId="67FB0D16" w14:textId="77777777" w:rsidR="00543F04" w:rsidRPr="00EC071F" w:rsidRDefault="00543F04" w:rsidP="00543F04">
            <w:pPr>
              <w:spacing w:after="0" w:line="240" w:lineRule="auto"/>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Rīgā, 202</w:t>
            </w:r>
            <w:r>
              <w:rPr>
                <w:rFonts w:ascii="Times New Roman" w:eastAsia="Times New Roman" w:hAnsi="Times New Roman" w:cs="Times New Roman"/>
                <w:sz w:val="20"/>
                <w:szCs w:val="20"/>
                <w:lang w:eastAsia="en-US"/>
              </w:rPr>
              <w:t>2</w:t>
            </w:r>
            <w:r w:rsidRPr="00EC071F">
              <w:rPr>
                <w:rFonts w:ascii="Times New Roman" w:eastAsia="Times New Roman" w:hAnsi="Times New Roman" w:cs="Times New Roman"/>
                <w:sz w:val="20"/>
                <w:szCs w:val="20"/>
                <w:lang w:eastAsia="en-US"/>
              </w:rPr>
              <w:t xml:space="preserve">.gada </w:t>
            </w:r>
            <w:r>
              <w:rPr>
                <w:rFonts w:ascii="Times New Roman" w:eastAsia="Times New Roman" w:hAnsi="Times New Roman" w:cs="Times New Roman"/>
                <w:sz w:val="20"/>
                <w:szCs w:val="20"/>
                <w:lang w:eastAsia="en-US"/>
              </w:rPr>
              <w:t>2</w:t>
            </w:r>
            <w:r w:rsidR="002B6F60">
              <w:rPr>
                <w:rFonts w:ascii="Times New Roman" w:eastAsia="Times New Roman" w:hAnsi="Times New Roman" w:cs="Times New Roman"/>
                <w:sz w:val="20"/>
                <w:szCs w:val="20"/>
                <w:lang w:eastAsia="en-US"/>
              </w:rPr>
              <w:t>8</w:t>
            </w:r>
            <w:r w:rsidRPr="00EC071F">
              <w:rPr>
                <w:rFonts w:ascii="Times New Roman" w:eastAsia="Times New Roman" w:hAnsi="Times New Roman" w:cs="Times New Roman"/>
                <w:sz w:val="20"/>
                <w:szCs w:val="20"/>
                <w:lang w:eastAsia="en-US"/>
              </w:rPr>
              <w:t>.</w:t>
            </w:r>
            <w:r w:rsidR="00FE454F">
              <w:rPr>
                <w:rFonts w:ascii="Times New Roman" w:eastAsia="Times New Roman" w:hAnsi="Times New Roman" w:cs="Times New Roman"/>
                <w:sz w:val="20"/>
                <w:szCs w:val="20"/>
                <w:lang w:eastAsia="en-US"/>
              </w:rPr>
              <w:t>okto</w:t>
            </w:r>
            <w:r w:rsidRPr="00EC071F">
              <w:rPr>
                <w:rFonts w:ascii="Times New Roman" w:eastAsia="Times New Roman" w:hAnsi="Times New Roman" w:cs="Times New Roman"/>
                <w:sz w:val="20"/>
                <w:szCs w:val="20"/>
                <w:lang w:eastAsia="en-US"/>
              </w:rPr>
              <w:t>brī</w:t>
            </w:r>
          </w:p>
        </w:tc>
        <w:tc>
          <w:tcPr>
            <w:tcW w:w="2900" w:type="pct"/>
            <w:tcBorders>
              <w:top w:val="nil"/>
              <w:left w:val="nil"/>
              <w:bottom w:val="nil"/>
              <w:right w:val="nil"/>
            </w:tcBorders>
            <w:hideMark/>
          </w:tcPr>
          <w:p w14:paraId="2531E859" w14:textId="77777777" w:rsidR="00543F04" w:rsidRPr="00EC071F" w:rsidRDefault="00543F04" w:rsidP="00543F04">
            <w:pPr>
              <w:spacing w:after="0" w:line="240" w:lineRule="auto"/>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r>
      <w:tr w:rsidR="00543F04" w:rsidRPr="00EC071F" w14:paraId="159DC588" w14:textId="77777777" w:rsidTr="00543F04">
        <w:tc>
          <w:tcPr>
            <w:tcW w:w="2100" w:type="pct"/>
            <w:tcBorders>
              <w:top w:val="single" w:sz="6" w:space="0" w:color="414142"/>
              <w:left w:val="nil"/>
              <w:bottom w:val="nil"/>
              <w:right w:val="nil"/>
            </w:tcBorders>
            <w:hideMark/>
          </w:tcPr>
          <w:p w14:paraId="7A594B39"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(vieta, datums)</w:t>
            </w:r>
          </w:p>
        </w:tc>
        <w:tc>
          <w:tcPr>
            <w:tcW w:w="2900" w:type="pct"/>
            <w:tcBorders>
              <w:top w:val="nil"/>
              <w:left w:val="nil"/>
              <w:bottom w:val="nil"/>
              <w:right w:val="nil"/>
            </w:tcBorders>
            <w:hideMark/>
          </w:tcPr>
          <w:p w14:paraId="4EA7C783" w14:textId="77777777" w:rsidR="00543F04" w:rsidRPr="00EC071F" w:rsidRDefault="00543F04" w:rsidP="00543F04">
            <w:pPr>
              <w:spacing w:after="0" w:line="240" w:lineRule="auto"/>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r>
    </w:tbl>
    <w:p w14:paraId="60AFBD2F" w14:textId="77777777" w:rsidR="00543F04" w:rsidRPr="00EC071F" w:rsidRDefault="00543F04" w:rsidP="00543F04">
      <w:pPr>
        <w:spacing w:after="0" w:line="240" w:lineRule="auto"/>
        <w:jc w:val="center"/>
        <w:rPr>
          <w:rFonts w:ascii="Times New Roman" w:eastAsiaTheme="minorHAnsi" w:hAnsi="Times New Roman" w:cs="Times New Roman"/>
          <w:lang w:eastAsia="en-US"/>
        </w:rPr>
      </w:pPr>
    </w:p>
    <w:p w14:paraId="50F9988D" w14:textId="77777777" w:rsidR="00543F04" w:rsidRPr="00EC071F" w:rsidRDefault="00543F04" w:rsidP="00543F04">
      <w:pPr>
        <w:spacing w:after="0" w:line="240" w:lineRule="auto"/>
        <w:jc w:val="center"/>
        <w:rPr>
          <w:rFonts w:ascii="Times New Roman" w:eastAsiaTheme="minorHAnsi" w:hAnsi="Times New Roman" w:cs="Times New Roman"/>
          <w:lang w:eastAsia="en-US"/>
        </w:rPr>
      </w:pPr>
    </w:p>
    <w:p w14:paraId="125E4952" w14:textId="77777777" w:rsidR="00543F04" w:rsidRPr="00EC071F" w:rsidRDefault="00543F04" w:rsidP="00543F04">
      <w:pPr>
        <w:spacing w:after="0" w:line="240" w:lineRule="auto"/>
        <w:jc w:val="center"/>
        <w:rPr>
          <w:rFonts w:ascii="Times New Roman" w:eastAsiaTheme="minorHAnsi" w:hAnsi="Times New Roman" w:cs="Times New Roman"/>
          <w:lang w:eastAsia="en-US"/>
        </w:rPr>
      </w:pPr>
    </w:p>
    <w:p w14:paraId="462F7813" w14:textId="77777777" w:rsidR="00543F04" w:rsidRPr="00EC071F" w:rsidRDefault="00543F04" w:rsidP="00543F04">
      <w:pPr>
        <w:spacing w:after="0" w:line="240" w:lineRule="auto"/>
        <w:jc w:val="center"/>
        <w:rPr>
          <w:rFonts w:ascii="Times New Roman" w:eastAsiaTheme="minorHAnsi" w:hAnsi="Times New Roman" w:cs="Times New Roman"/>
          <w:sz w:val="36"/>
          <w:szCs w:val="36"/>
          <w:lang w:eastAsia="en-US"/>
        </w:rPr>
      </w:pPr>
      <w:r w:rsidRPr="00EC071F">
        <w:rPr>
          <w:rFonts w:ascii="Times New Roman" w:eastAsiaTheme="minorHAnsi" w:hAnsi="Times New Roman" w:cs="Times New Roman"/>
          <w:sz w:val="36"/>
          <w:szCs w:val="36"/>
          <w:lang w:eastAsia="en-US"/>
        </w:rPr>
        <w:t>Publiskojamā daļa</w:t>
      </w:r>
    </w:p>
    <w:p w14:paraId="261E4DF7" w14:textId="77777777" w:rsidR="00543F04" w:rsidRPr="00EC071F" w:rsidRDefault="00543F04" w:rsidP="00543F04">
      <w:pPr>
        <w:spacing w:after="0" w:line="240" w:lineRule="auto"/>
        <w:jc w:val="center"/>
        <w:rPr>
          <w:rFonts w:ascii="Times New Roman" w:eastAsiaTheme="minorHAnsi" w:hAnsi="Times New Roman" w:cs="Times New Roman"/>
          <w:lang w:eastAsia="en-US"/>
        </w:rPr>
      </w:pPr>
    </w:p>
    <w:p w14:paraId="73A1C722" w14:textId="77777777" w:rsidR="00543F04" w:rsidRPr="00EC071F" w:rsidRDefault="00543F04" w:rsidP="00543F04">
      <w:pPr>
        <w:spacing w:after="0" w:line="240" w:lineRule="auto"/>
        <w:jc w:val="center"/>
        <w:rPr>
          <w:rFonts w:ascii="Times New Roman" w:eastAsiaTheme="minorHAnsi" w:hAnsi="Times New Roman" w:cs="Times New Roman"/>
          <w:lang w:eastAsia="en-US"/>
        </w:rPr>
      </w:pPr>
    </w:p>
    <w:p w14:paraId="20614B5B" w14:textId="77777777" w:rsidR="00543F04" w:rsidRPr="00EC071F" w:rsidRDefault="00543F04" w:rsidP="00543F04">
      <w:pPr>
        <w:spacing w:after="0" w:line="240" w:lineRule="auto"/>
        <w:jc w:val="center"/>
        <w:rPr>
          <w:rFonts w:ascii="Times New Roman" w:eastAsiaTheme="minorHAnsi" w:hAnsi="Times New Roman" w:cs="Times New Roman"/>
          <w:lang w:eastAsia="en-US"/>
        </w:rPr>
      </w:pPr>
    </w:p>
    <w:p w14:paraId="4F949A08" w14:textId="77777777" w:rsidR="00543F04" w:rsidRPr="00EC071F" w:rsidRDefault="00543F04" w:rsidP="00543F04">
      <w:pPr>
        <w:spacing w:after="0" w:line="240" w:lineRule="auto"/>
        <w:jc w:val="center"/>
        <w:rPr>
          <w:rFonts w:ascii="Times New Roman" w:eastAsiaTheme="minorHAnsi" w:hAnsi="Times New Roman" w:cs="Times New Roman"/>
          <w:lang w:eastAsia="en-US"/>
        </w:rPr>
      </w:pPr>
    </w:p>
    <w:p w14:paraId="12E5F2AF" w14:textId="77777777" w:rsidR="00543F04" w:rsidRPr="00EC071F" w:rsidRDefault="00543F04" w:rsidP="00543F04">
      <w:pPr>
        <w:spacing w:after="0" w:line="240" w:lineRule="auto"/>
        <w:jc w:val="center"/>
        <w:rPr>
          <w:rFonts w:ascii="Times New Roman" w:eastAsiaTheme="minorHAnsi" w:hAnsi="Times New Roman" w:cs="Times New Roman"/>
          <w:sz w:val="32"/>
          <w:szCs w:val="32"/>
          <w:lang w:eastAsia="en-US"/>
        </w:rPr>
      </w:pPr>
    </w:p>
    <w:p w14:paraId="1A9BEBE2" w14:textId="77777777" w:rsidR="00543F04" w:rsidRPr="00EC071F" w:rsidRDefault="00543F04" w:rsidP="00543F04">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543F04" w:rsidRPr="00EC071F" w14:paraId="5FDEFBE4" w14:textId="77777777" w:rsidTr="00543F04">
        <w:trPr>
          <w:trHeight w:val="200"/>
        </w:trPr>
        <w:tc>
          <w:tcPr>
            <w:tcW w:w="2300" w:type="pct"/>
            <w:tcBorders>
              <w:top w:val="nil"/>
              <w:left w:val="nil"/>
              <w:bottom w:val="single" w:sz="6" w:space="0" w:color="414142"/>
              <w:right w:val="nil"/>
            </w:tcBorders>
            <w:shd w:val="clear" w:color="auto" w:fill="FFFFFF"/>
            <w:hideMark/>
          </w:tcPr>
          <w:p w14:paraId="6AB4FB71" w14:textId="77777777" w:rsidR="00543F04" w:rsidRPr="00EC071F" w:rsidRDefault="00543F04" w:rsidP="00543F04">
            <w:pPr>
              <w:spacing w:after="0" w:line="240" w:lineRule="auto"/>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Rīgas domes Izglītības, kultūras un sporta departamenta direktors</w:t>
            </w:r>
          </w:p>
        </w:tc>
        <w:tc>
          <w:tcPr>
            <w:tcW w:w="250" w:type="pct"/>
            <w:tcBorders>
              <w:top w:val="nil"/>
              <w:left w:val="nil"/>
              <w:bottom w:val="single" w:sz="6" w:space="0" w:color="414142"/>
              <w:right w:val="nil"/>
            </w:tcBorders>
            <w:shd w:val="clear" w:color="auto" w:fill="FFFFFF"/>
            <w:hideMark/>
          </w:tcPr>
          <w:p w14:paraId="3C1EFCB0" w14:textId="77777777" w:rsidR="00543F04" w:rsidRPr="00EC071F" w:rsidRDefault="00543F04" w:rsidP="00543F04">
            <w:pPr>
              <w:spacing w:after="0" w:line="240" w:lineRule="auto"/>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c>
          <w:tcPr>
            <w:tcW w:w="2400" w:type="pct"/>
            <w:tcBorders>
              <w:top w:val="nil"/>
              <w:left w:val="nil"/>
              <w:bottom w:val="single" w:sz="6" w:space="0" w:color="414142"/>
              <w:right w:val="nil"/>
            </w:tcBorders>
            <w:shd w:val="clear" w:color="auto" w:fill="FFFFFF"/>
            <w:hideMark/>
          </w:tcPr>
          <w:p w14:paraId="0BD0AF3A" w14:textId="77777777" w:rsidR="00543F04" w:rsidRPr="00EC071F" w:rsidRDefault="00543F04" w:rsidP="00543F04">
            <w:pPr>
              <w:spacing w:after="0" w:line="240" w:lineRule="auto"/>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r>
      <w:tr w:rsidR="00543F04" w:rsidRPr="00EC071F" w14:paraId="220F4375" w14:textId="77777777" w:rsidTr="00543F04">
        <w:trPr>
          <w:trHeight w:val="200"/>
        </w:trPr>
        <w:tc>
          <w:tcPr>
            <w:tcW w:w="0" w:type="auto"/>
            <w:gridSpan w:val="3"/>
            <w:tcBorders>
              <w:top w:val="nil"/>
              <w:left w:val="nil"/>
              <w:bottom w:val="nil"/>
              <w:right w:val="nil"/>
            </w:tcBorders>
            <w:shd w:val="clear" w:color="auto" w:fill="FFFFFF"/>
            <w:hideMark/>
          </w:tcPr>
          <w:p w14:paraId="08724009"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(dokumenta saskaņotāja pilns amata nosaukums)</w:t>
            </w:r>
          </w:p>
        </w:tc>
      </w:tr>
      <w:tr w:rsidR="00543F04" w:rsidRPr="00EC071F" w14:paraId="402A7DE0" w14:textId="77777777" w:rsidTr="00543F04">
        <w:trPr>
          <w:trHeight w:val="280"/>
        </w:trPr>
        <w:tc>
          <w:tcPr>
            <w:tcW w:w="2300" w:type="pct"/>
            <w:tcBorders>
              <w:top w:val="nil"/>
              <w:left w:val="nil"/>
              <w:bottom w:val="single" w:sz="6" w:space="0" w:color="414142"/>
              <w:right w:val="nil"/>
            </w:tcBorders>
            <w:shd w:val="clear" w:color="auto" w:fill="FFFFFF"/>
            <w:hideMark/>
          </w:tcPr>
          <w:p w14:paraId="3E9B9D18" w14:textId="77777777" w:rsidR="00543F04" w:rsidRPr="00EC071F" w:rsidRDefault="00543F04" w:rsidP="00543F04">
            <w:pPr>
              <w:spacing w:after="0" w:line="240" w:lineRule="auto"/>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c>
          <w:tcPr>
            <w:tcW w:w="250" w:type="pct"/>
            <w:tcBorders>
              <w:top w:val="nil"/>
              <w:left w:val="nil"/>
              <w:bottom w:val="nil"/>
              <w:right w:val="nil"/>
            </w:tcBorders>
            <w:shd w:val="clear" w:color="auto" w:fill="FFFFFF"/>
            <w:hideMark/>
          </w:tcPr>
          <w:p w14:paraId="72E68765" w14:textId="77777777" w:rsidR="00543F04" w:rsidRPr="00EC071F" w:rsidRDefault="00543F04" w:rsidP="00543F04">
            <w:pPr>
              <w:spacing w:after="0" w:line="240" w:lineRule="auto"/>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c>
          <w:tcPr>
            <w:tcW w:w="2400" w:type="pct"/>
            <w:tcBorders>
              <w:top w:val="nil"/>
              <w:left w:val="nil"/>
              <w:bottom w:val="single" w:sz="6" w:space="0" w:color="414142"/>
              <w:right w:val="nil"/>
            </w:tcBorders>
            <w:shd w:val="clear" w:color="auto" w:fill="FFFFFF"/>
            <w:hideMark/>
          </w:tcPr>
          <w:p w14:paraId="10E51A31" w14:textId="77777777" w:rsidR="00543F04" w:rsidRPr="00EC071F" w:rsidRDefault="00543F04" w:rsidP="00543F04">
            <w:pPr>
              <w:spacing w:after="0" w:line="240" w:lineRule="auto"/>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Māris Krastiņš</w:t>
            </w:r>
          </w:p>
        </w:tc>
      </w:tr>
      <w:tr w:rsidR="00543F04" w:rsidRPr="00EC071F" w14:paraId="44D2E19D" w14:textId="77777777" w:rsidTr="00543F04">
        <w:trPr>
          <w:trHeight w:val="200"/>
        </w:trPr>
        <w:tc>
          <w:tcPr>
            <w:tcW w:w="2300" w:type="pct"/>
            <w:tcBorders>
              <w:top w:val="single" w:sz="6" w:space="0" w:color="414142"/>
              <w:left w:val="nil"/>
              <w:bottom w:val="nil"/>
              <w:right w:val="nil"/>
            </w:tcBorders>
            <w:shd w:val="clear" w:color="auto" w:fill="FFFFFF"/>
            <w:hideMark/>
          </w:tcPr>
          <w:p w14:paraId="392BDD6E"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(paraksts)</w:t>
            </w:r>
          </w:p>
        </w:tc>
        <w:tc>
          <w:tcPr>
            <w:tcW w:w="250" w:type="pct"/>
            <w:tcBorders>
              <w:top w:val="nil"/>
              <w:left w:val="nil"/>
              <w:bottom w:val="nil"/>
              <w:right w:val="nil"/>
            </w:tcBorders>
            <w:shd w:val="clear" w:color="auto" w:fill="FFFFFF"/>
            <w:hideMark/>
          </w:tcPr>
          <w:p w14:paraId="62DAA3BE"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c>
          <w:tcPr>
            <w:tcW w:w="2400" w:type="pct"/>
            <w:tcBorders>
              <w:top w:val="single" w:sz="6" w:space="0" w:color="414142"/>
              <w:left w:val="nil"/>
              <w:bottom w:val="nil"/>
              <w:right w:val="nil"/>
            </w:tcBorders>
            <w:shd w:val="clear" w:color="auto" w:fill="FFFFFF"/>
            <w:hideMark/>
          </w:tcPr>
          <w:p w14:paraId="78C8A79B"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(vārds, uzvārds)</w:t>
            </w:r>
          </w:p>
        </w:tc>
      </w:tr>
      <w:tr w:rsidR="00543F04" w:rsidRPr="00EC071F" w14:paraId="0F59F4BE" w14:textId="77777777" w:rsidTr="00543F04">
        <w:trPr>
          <w:trHeight w:val="280"/>
        </w:trPr>
        <w:tc>
          <w:tcPr>
            <w:tcW w:w="2300" w:type="pct"/>
            <w:tcBorders>
              <w:top w:val="nil"/>
              <w:left w:val="nil"/>
              <w:bottom w:val="single" w:sz="6" w:space="0" w:color="414142"/>
              <w:right w:val="nil"/>
            </w:tcBorders>
            <w:shd w:val="clear" w:color="auto" w:fill="FFFFFF"/>
            <w:hideMark/>
          </w:tcPr>
          <w:p w14:paraId="69262B0F"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c>
          <w:tcPr>
            <w:tcW w:w="250" w:type="pct"/>
            <w:tcBorders>
              <w:top w:val="nil"/>
              <w:left w:val="nil"/>
              <w:bottom w:val="nil"/>
              <w:right w:val="nil"/>
            </w:tcBorders>
            <w:shd w:val="clear" w:color="auto" w:fill="FFFFFF"/>
            <w:hideMark/>
          </w:tcPr>
          <w:p w14:paraId="784ED548"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c>
          <w:tcPr>
            <w:tcW w:w="2400" w:type="pct"/>
            <w:tcBorders>
              <w:top w:val="nil"/>
              <w:left w:val="nil"/>
              <w:bottom w:val="nil"/>
              <w:right w:val="nil"/>
            </w:tcBorders>
            <w:shd w:val="clear" w:color="auto" w:fill="FFFFFF"/>
            <w:hideMark/>
          </w:tcPr>
          <w:p w14:paraId="03592E82"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r>
      <w:tr w:rsidR="00543F04" w:rsidRPr="00EC071F" w14:paraId="2EB07A9E" w14:textId="77777777" w:rsidTr="00543F04">
        <w:trPr>
          <w:trHeight w:val="200"/>
        </w:trPr>
        <w:tc>
          <w:tcPr>
            <w:tcW w:w="2300" w:type="pct"/>
            <w:tcBorders>
              <w:top w:val="single" w:sz="6" w:space="0" w:color="414142"/>
              <w:left w:val="nil"/>
              <w:bottom w:val="nil"/>
              <w:right w:val="nil"/>
            </w:tcBorders>
            <w:shd w:val="clear" w:color="auto" w:fill="FFFFFF"/>
            <w:hideMark/>
          </w:tcPr>
          <w:p w14:paraId="090EC364"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(datums)</w:t>
            </w:r>
          </w:p>
        </w:tc>
        <w:tc>
          <w:tcPr>
            <w:tcW w:w="250" w:type="pct"/>
            <w:tcBorders>
              <w:top w:val="nil"/>
              <w:left w:val="nil"/>
              <w:bottom w:val="nil"/>
              <w:right w:val="nil"/>
            </w:tcBorders>
            <w:shd w:val="clear" w:color="auto" w:fill="FFFFFF"/>
            <w:hideMark/>
          </w:tcPr>
          <w:p w14:paraId="166A86CF"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c>
          <w:tcPr>
            <w:tcW w:w="2400" w:type="pct"/>
            <w:tcBorders>
              <w:top w:val="nil"/>
              <w:left w:val="nil"/>
              <w:bottom w:val="nil"/>
              <w:right w:val="nil"/>
            </w:tcBorders>
            <w:shd w:val="clear" w:color="auto" w:fill="FFFFFF"/>
            <w:hideMark/>
          </w:tcPr>
          <w:p w14:paraId="0FC25E83" w14:textId="77777777" w:rsidR="00543F04" w:rsidRPr="00EC071F" w:rsidRDefault="00543F04" w:rsidP="00543F04">
            <w:pPr>
              <w:spacing w:after="0" w:line="240" w:lineRule="auto"/>
              <w:jc w:val="center"/>
              <w:rPr>
                <w:rFonts w:ascii="Times New Roman" w:eastAsia="Times New Roman" w:hAnsi="Times New Roman" w:cs="Times New Roman"/>
                <w:sz w:val="20"/>
                <w:szCs w:val="20"/>
                <w:lang w:eastAsia="en-US"/>
              </w:rPr>
            </w:pPr>
            <w:r w:rsidRPr="00EC071F">
              <w:rPr>
                <w:rFonts w:ascii="Times New Roman" w:eastAsia="Times New Roman" w:hAnsi="Times New Roman" w:cs="Times New Roman"/>
                <w:sz w:val="20"/>
                <w:szCs w:val="20"/>
                <w:lang w:eastAsia="en-US"/>
              </w:rPr>
              <w:t> </w:t>
            </w:r>
          </w:p>
        </w:tc>
      </w:tr>
    </w:tbl>
    <w:p w14:paraId="435CCDA0" w14:textId="77777777" w:rsidR="00543F04" w:rsidRDefault="00543F04" w:rsidP="00543F04">
      <w:pPr>
        <w:spacing w:after="0" w:line="240" w:lineRule="auto"/>
        <w:rPr>
          <w:rFonts w:ascii="Times New Roman" w:eastAsia="Times New Roman" w:hAnsi="Times New Roman" w:cs="Times New Roman"/>
          <w:sz w:val="32"/>
          <w:szCs w:val="32"/>
        </w:rPr>
      </w:pPr>
    </w:p>
    <w:p w14:paraId="5A493EE0" w14:textId="77777777" w:rsidR="00543F04" w:rsidRDefault="00543F04" w:rsidP="00543F04">
      <w:pPr>
        <w:spacing w:after="0" w:line="240" w:lineRule="auto"/>
        <w:rPr>
          <w:rFonts w:ascii="Times New Roman" w:eastAsia="Times New Roman" w:hAnsi="Times New Roman" w:cs="Times New Roman"/>
          <w:sz w:val="32"/>
          <w:szCs w:val="32"/>
        </w:rPr>
      </w:pPr>
    </w:p>
    <w:p w14:paraId="46FE09B7" w14:textId="77777777" w:rsidR="00543F04" w:rsidRDefault="00543F04" w:rsidP="00543F04">
      <w:pPr>
        <w:spacing w:after="0" w:line="240" w:lineRule="auto"/>
        <w:rPr>
          <w:rFonts w:ascii="Times New Roman" w:eastAsia="Times New Roman" w:hAnsi="Times New Roman" w:cs="Times New Roman"/>
          <w:sz w:val="32"/>
          <w:szCs w:val="32"/>
        </w:rPr>
      </w:pPr>
    </w:p>
    <w:p w14:paraId="1AC7925E" w14:textId="77777777" w:rsidR="00543F04" w:rsidRDefault="00543F04" w:rsidP="00543F04">
      <w:pPr>
        <w:spacing w:after="0" w:line="240" w:lineRule="auto"/>
        <w:rPr>
          <w:rFonts w:ascii="Times New Roman" w:eastAsia="Times New Roman" w:hAnsi="Times New Roman" w:cs="Times New Roman"/>
          <w:sz w:val="32"/>
          <w:szCs w:val="32"/>
        </w:rPr>
      </w:pPr>
    </w:p>
    <w:p w14:paraId="7546CE4D" w14:textId="77777777" w:rsidR="00543F04" w:rsidRDefault="00543F04" w:rsidP="00543F04">
      <w:pPr>
        <w:spacing w:after="0" w:line="240" w:lineRule="auto"/>
        <w:rPr>
          <w:rFonts w:ascii="Times New Roman" w:eastAsia="Times New Roman" w:hAnsi="Times New Roman" w:cs="Times New Roman"/>
          <w:sz w:val="32"/>
          <w:szCs w:val="32"/>
        </w:rPr>
      </w:pPr>
    </w:p>
    <w:p w14:paraId="38655BFB" w14:textId="77777777" w:rsidR="00543F04" w:rsidRDefault="00543F04" w:rsidP="00543F04">
      <w:pPr>
        <w:spacing w:after="0" w:line="240" w:lineRule="auto"/>
        <w:rPr>
          <w:rFonts w:ascii="Times New Roman" w:eastAsia="Times New Roman" w:hAnsi="Times New Roman" w:cs="Times New Roman"/>
          <w:sz w:val="32"/>
          <w:szCs w:val="32"/>
        </w:rPr>
      </w:pPr>
    </w:p>
    <w:p w14:paraId="23867757" w14:textId="77777777" w:rsidR="00543F04" w:rsidRPr="00EC071F" w:rsidRDefault="00543F04" w:rsidP="00543F04">
      <w:pPr>
        <w:spacing w:after="0" w:line="240" w:lineRule="auto"/>
        <w:rPr>
          <w:rFonts w:ascii="Times New Roman" w:eastAsia="Times New Roman" w:hAnsi="Times New Roman" w:cs="Times New Roman"/>
          <w:sz w:val="32"/>
          <w:szCs w:val="32"/>
        </w:rPr>
      </w:pPr>
    </w:p>
    <w:p w14:paraId="789CFF32" w14:textId="77777777" w:rsidR="00697708" w:rsidRDefault="00543F04">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Izglītības iestādes vispārīgs raksturojums</w:t>
      </w:r>
    </w:p>
    <w:p w14:paraId="39F72304" w14:textId="77777777" w:rsidR="00697708" w:rsidRDefault="00697708">
      <w:pPr>
        <w:spacing w:after="0" w:line="240" w:lineRule="auto"/>
        <w:rPr>
          <w:rFonts w:ascii="Times New Roman" w:eastAsia="Times New Roman" w:hAnsi="Times New Roman" w:cs="Times New Roman"/>
          <w:sz w:val="24"/>
          <w:szCs w:val="24"/>
        </w:rPr>
      </w:pPr>
    </w:p>
    <w:p w14:paraId="5907220D" w14:textId="77777777" w:rsidR="00697708" w:rsidRDefault="00543F04">
      <w:pPr>
        <w:numPr>
          <w:ilvl w:val="1"/>
          <w:numId w:val="2"/>
        </w:numPr>
        <w:pBdr>
          <w:top w:val="nil"/>
          <w:left w:val="nil"/>
          <w:bottom w:val="nil"/>
          <w:right w:val="nil"/>
          <w:between w:val="nil"/>
        </w:pBdr>
        <w:spacing w:line="300" w:lineRule="auto"/>
        <w:ind w:left="426"/>
        <w:rPr>
          <w:rFonts w:ascii="Times New Roman" w:eastAsia="Times New Roman" w:hAnsi="Times New Roman" w:cs="Times New Roman"/>
          <w:color w:val="000000"/>
        </w:rPr>
      </w:pPr>
      <w:r>
        <w:rPr>
          <w:rFonts w:ascii="Times New Roman" w:eastAsia="Times New Roman" w:hAnsi="Times New Roman" w:cs="Times New Roman"/>
          <w:color w:val="000000"/>
        </w:rPr>
        <w:t>Izglītojamo skaits un īstenotās izglītības programmas 2021</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2022. mācību gadā</w:t>
      </w:r>
    </w:p>
    <w:tbl>
      <w:tblPr>
        <w:tblStyle w:val="a0"/>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559"/>
        <w:gridCol w:w="1418"/>
        <w:gridCol w:w="1134"/>
        <w:gridCol w:w="1276"/>
        <w:gridCol w:w="1559"/>
        <w:gridCol w:w="1701"/>
      </w:tblGrid>
      <w:tr w:rsidR="00697708" w14:paraId="0BAA6FFC" w14:textId="77777777">
        <w:trPr>
          <w:trHeight w:val="227"/>
        </w:trPr>
        <w:tc>
          <w:tcPr>
            <w:tcW w:w="1843" w:type="dxa"/>
            <w:vMerge w:val="restart"/>
            <w:tcBorders>
              <w:top w:val="single" w:sz="4" w:space="0" w:color="000000"/>
              <w:left w:val="single" w:sz="4" w:space="0" w:color="000000"/>
              <w:bottom w:val="single" w:sz="4" w:space="0" w:color="000000"/>
              <w:right w:val="single" w:sz="4" w:space="0" w:color="000000"/>
            </w:tcBorders>
          </w:tcPr>
          <w:p w14:paraId="01B21F26"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Izglītības programmas nosaukums </w:t>
            </w:r>
          </w:p>
          <w:p w14:paraId="2961A0CA" w14:textId="77777777" w:rsidR="00697708" w:rsidRDefault="00697708">
            <w:pPr>
              <w:spacing w:line="300" w:lineRule="auto"/>
              <w:jc w:val="center"/>
              <w:rPr>
                <w:rFonts w:ascii="Times New Roman" w:eastAsia="Times New Roman" w:hAnsi="Times New Roman" w:cs="Times New Roman"/>
                <w:sz w:val="20"/>
                <w:szCs w:val="20"/>
              </w:rPr>
            </w:pPr>
          </w:p>
        </w:tc>
        <w:tc>
          <w:tcPr>
            <w:tcW w:w="1559" w:type="dxa"/>
            <w:vMerge w:val="restart"/>
            <w:tcBorders>
              <w:top w:val="single" w:sz="4" w:space="0" w:color="000000"/>
              <w:left w:val="single" w:sz="4" w:space="0" w:color="000000"/>
              <w:right w:val="single" w:sz="4" w:space="0" w:color="000000"/>
            </w:tcBorders>
          </w:tcPr>
          <w:p w14:paraId="216230C4"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Izglītības</w:t>
            </w:r>
          </w:p>
          <w:p w14:paraId="4EF58F57"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programmas </w:t>
            </w:r>
          </w:p>
          <w:p w14:paraId="3D88E907"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kods</w:t>
            </w:r>
          </w:p>
          <w:p w14:paraId="48608503" w14:textId="77777777" w:rsidR="00697708" w:rsidRDefault="00697708">
            <w:pPr>
              <w:spacing w:line="300" w:lineRule="auto"/>
              <w:jc w:val="center"/>
              <w:rPr>
                <w:rFonts w:ascii="Times New Roman" w:eastAsia="Times New Roman" w:hAnsi="Times New Roman" w:cs="Times New Roman"/>
                <w:sz w:val="20"/>
                <w:szCs w:val="20"/>
              </w:rPr>
            </w:pPr>
          </w:p>
        </w:tc>
        <w:tc>
          <w:tcPr>
            <w:tcW w:w="1418" w:type="dxa"/>
            <w:vMerge w:val="restart"/>
            <w:tcBorders>
              <w:left w:val="single" w:sz="4" w:space="0" w:color="000000"/>
            </w:tcBorders>
          </w:tcPr>
          <w:p w14:paraId="39DBAB44"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Īstenošanas vietas adrese </w:t>
            </w:r>
          </w:p>
          <w:p w14:paraId="3B462E1D"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 atšķiras no juridiskās adreses)</w:t>
            </w:r>
          </w:p>
        </w:tc>
        <w:tc>
          <w:tcPr>
            <w:tcW w:w="2410" w:type="dxa"/>
            <w:gridSpan w:val="2"/>
          </w:tcPr>
          <w:p w14:paraId="0E63E348"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Licence</w:t>
            </w:r>
          </w:p>
        </w:tc>
        <w:tc>
          <w:tcPr>
            <w:tcW w:w="1559" w:type="dxa"/>
            <w:vMerge w:val="restart"/>
          </w:tcPr>
          <w:p w14:paraId="29130558"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Izglītojamo skaits, uzsākot programmas apguvi (prof. izgl.) vai </w:t>
            </w:r>
            <w:r>
              <w:rPr>
                <w:rFonts w:ascii="Times New Roman" w:eastAsia="Times New Roman" w:hAnsi="Times New Roman" w:cs="Times New Roman"/>
                <w:b/>
                <w:sz w:val="20"/>
                <w:szCs w:val="20"/>
              </w:rPr>
              <w:t>uzsākot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2021</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2022. māc.g. (01.09.2021.)</w:t>
            </w:r>
            <w:r>
              <w:rPr>
                <w:rFonts w:ascii="Times New Roman" w:eastAsia="Times New Roman" w:hAnsi="Times New Roman" w:cs="Times New Roman"/>
                <w:sz w:val="20"/>
                <w:szCs w:val="20"/>
              </w:rPr>
              <w:t xml:space="preserve"> </w:t>
            </w:r>
          </w:p>
        </w:tc>
        <w:tc>
          <w:tcPr>
            <w:tcW w:w="1701" w:type="dxa"/>
            <w:vMerge w:val="restart"/>
          </w:tcPr>
          <w:p w14:paraId="59C0BFAF" w14:textId="77777777" w:rsidR="00697708" w:rsidRDefault="00543F04">
            <w:pPr>
              <w:spacing w:after="0" w:line="30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Izglītojamo skaits, noslēdzot sekmīgu programmas apguvi (prof. izgl.)  </w:t>
            </w:r>
            <w:proofErr w:type="gramStart"/>
            <w:r>
              <w:rPr>
                <w:rFonts w:ascii="Times New Roman" w:eastAsia="Times New Roman" w:hAnsi="Times New Roman" w:cs="Times New Roman"/>
                <w:sz w:val="20"/>
                <w:szCs w:val="20"/>
              </w:rPr>
              <w:t>vai</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noslēdzot 2021./2022.māc.g.</w:t>
            </w:r>
          </w:p>
          <w:p w14:paraId="528677B0" w14:textId="77777777" w:rsidR="00697708" w:rsidRDefault="00543F04">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(31.05.2022.)</w:t>
            </w:r>
          </w:p>
        </w:tc>
      </w:tr>
      <w:tr w:rsidR="00697708" w14:paraId="051E17FA" w14:textId="77777777">
        <w:trPr>
          <w:trHeight w:val="784"/>
        </w:trPr>
        <w:tc>
          <w:tcPr>
            <w:tcW w:w="1843" w:type="dxa"/>
            <w:vMerge/>
            <w:tcBorders>
              <w:top w:val="single" w:sz="4" w:space="0" w:color="000000"/>
              <w:left w:val="single" w:sz="4" w:space="0" w:color="000000"/>
              <w:bottom w:val="single" w:sz="4" w:space="0" w:color="000000"/>
              <w:right w:val="single" w:sz="4" w:space="0" w:color="000000"/>
            </w:tcBorders>
          </w:tcPr>
          <w:p w14:paraId="2496D03E" w14:textId="77777777" w:rsidR="00697708" w:rsidRDefault="0069770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559" w:type="dxa"/>
            <w:vMerge/>
            <w:tcBorders>
              <w:top w:val="single" w:sz="4" w:space="0" w:color="000000"/>
              <w:left w:val="single" w:sz="4" w:space="0" w:color="000000"/>
              <w:right w:val="single" w:sz="4" w:space="0" w:color="000000"/>
            </w:tcBorders>
          </w:tcPr>
          <w:p w14:paraId="48BFAF1E" w14:textId="77777777" w:rsidR="00697708" w:rsidRDefault="0069770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418" w:type="dxa"/>
            <w:vMerge/>
            <w:tcBorders>
              <w:left w:val="single" w:sz="4" w:space="0" w:color="000000"/>
            </w:tcBorders>
          </w:tcPr>
          <w:p w14:paraId="7CADEE82" w14:textId="77777777" w:rsidR="00697708" w:rsidRDefault="0069770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134" w:type="dxa"/>
          </w:tcPr>
          <w:p w14:paraId="37A3DE8C"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Nr.</w:t>
            </w:r>
          </w:p>
        </w:tc>
        <w:tc>
          <w:tcPr>
            <w:tcW w:w="1276" w:type="dxa"/>
          </w:tcPr>
          <w:p w14:paraId="249D7B4D"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Licencēšanas</w:t>
            </w:r>
          </w:p>
          <w:p w14:paraId="488FF5AA"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datums</w:t>
            </w:r>
          </w:p>
          <w:p w14:paraId="55D0598B" w14:textId="77777777" w:rsidR="00697708" w:rsidRDefault="00697708">
            <w:pPr>
              <w:spacing w:line="300" w:lineRule="auto"/>
              <w:jc w:val="center"/>
              <w:rPr>
                <w:rFonts w:ascii="Times New Roman" w:eastAsia="Times New Roman" w:hAnsi="Times New Roman" w:cs="Times New Roman"/>
                <w:sz w:val="20"/>
                <w:szCs w:val="20"/>
              </w:rPr>
            </w:pPr>
          </w:p>
        </w:tc>
        <w:tc>
          <w:tcPr>
            <w:tcW w:w="1559" w:type="dxa"/>
            <w:vMerge/>
          </w:tcPr>
          <w:p w14:paraId="3507FAB8" w14:textId="77777777" w:rsidR="00697708" w:rsidRDefault="0069770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701" w:type="dxa"/>
            <w:vMerge/>
          </w:tcPr>
          <w:p w14:paraId="0E2A3ACA" w14:textId="77777777" w:rsidR="00697708" w:rsidRDefault="0069770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97708" w14:paraId="17AEEFD0" w14:textId="77777777">
        <w:trPr>
          <w:trHeight w:val="784"/>
        </w:trPr>
        <w:tc>
          <w:tcPr>
            <w:tcW w:w="1843" w:type="dxa"/>
            <w:tcBorders>
              <w:left w:val="single" w:sz="4" w:space="0" w:color="000000"/>
              <w:right w:val="single" w:sz="4" w:space="0" w:color="000000"/>
            </w:tcBorders>
          </w:tcPr>
          <w:p w14:paraId="6E8A74F6" w14:textId="77777777" w:rsidR="00697708" w:rsidRDefault="00543F04">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Stīgu instrumentu spēle-Arfas spēle</w:t>
            </w:r>
          </w:p>
        </w:tc>
        <w:tc>
          <w:tcPr>
            <w:tcW w:w="1559" w:type="dxa"/>
            <w:tcBorders>
              <w:left w:val="single" w:sz="4" w:space="0" w:color="000000"/>
              <w:right w:val="single" w:sz="4" w:space="0" w:color="000000"/>
            </w:tcBorders>
          </w:tcPr>
          <w:p w14:paraId="50B5E279"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20V212021</w:t>
            </w:r>
          </w:p>
        </w:tc>
        <w:tc>
          <w:tcPr>
            <w:tcW w:w="1418" w:type="dxa"/>
            <w:tcBorders>
              <w:left w:val="single" w:sz="4" w:space="0" w:color="000000"/>
            </w:tcBorders>
          </w:tcPr>
          <w:p w14:paraId="6CBE2561" w14:textId="77777777" w:rsidR="00697708" w:rsidRDefault="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Prūšu iela 13B un 13A, Rīga, LV-1057</w:t>
            </w:r>
          </w:p>
        </w:tc>
        <w:tc>
          <w:tcPr>
            <w:tcW w:w="1134" w:type="dxa"/>
          </w:tcPr>
          <w:p w14:paraId="55ACE9E1"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P-12368</w:t>
            </w:r>
          </w:p>
        </w:tc>
        <w:tc>
          <w:tcPr>
            <w:tcW w:w="1276" w:type="dxa"/>
          </w:tcPr>
          <w:p w14:paraId="65954F74"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03.09.2015</w:t>
            </w:r>
          </w:p>
        </w:tc>
        <w:tc>
          <w:tcPr>
            <w:tcW w:w="1559" w:type="dxa"/>
          </w:tcPr>
          <w:p w14:paraId="2C15F281"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01" w:type="dxa"/>
          </w:tcPr>
          <w:p w14:paraId="6104FEC7" w14:textId="77777777" w:rsidR="00697708" w:rsidRDefault="00543F04">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3376D" w14:paraId="47EFE813" w14:textId="77777777">
        <w:trPr>
          <w:trHeight w:val="784"/>
        </w:trPr>
        <w:tc>
          <w:tcPr>
            <w:tcW w:w="1843" w:type="dxa"/>
            <w:tcBorders>
              <w:left w:val="single" w:sz="4" w:space="0" w:color="000000"/>
              <w:right w:val="single" w:sz="4" w:space="0" w:color="000000"/>
            </w:tcBorders>
          </w:tcPr>
          <w:p w14:paraId="2D32B809"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Stīgu instrumentu spēle-Alta spēle</w:t>
            </w:r>
          </w:p>
        </w:tc>
        <w:tc>
          <w:tcPr>
            <w:tcW w:w="1559" w:type="dxa"/>
            <w:tcBorders>
              <w:left w:val="single" w:sz="4" w:space="0" w:color="000000"/>
              <w:right w:val="single" w:sz="4" w:space="0" w:color="000000"/>
            </w:tcBorders>
          </w:tcPr>
          <w:p w14:paraId="0DCAF0F6"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20V212021</w:t>
            </w:r>
          </w:p>
        </w:tc>
        <w:tc>
          <w:tcPr>
            <w:tcW w:w="1418" w:type="dxa"/>
            <w:tcBorders>
              <w:left w:val="single" w:sz="4" w:space="0" w:color="000000"/>
            </w:tcBorders>
          </w:tcPr>
          <w:p w14:paraId="3D8ACFFB"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11599605"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P-13993</w:t>
            </w:r>
          </w:p>
        </w:tc>
        <w:tc>
          <w:tcPr>
            <w:tcW w:w="1276" w:type="dxa"/>
          </w:tcPr>
          <w:p w14:paraId="34DCFC62"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02.05.2016</w:t>
            </w:r>
          </w:p>
        </w:tc>
        <w:tc>
          <w:tcPr>
            <w:tcW w:w="1559" w:type="dxa"/>
          </w:tcPr>
          <w:p w14:paraId="1CCB08C8"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01" w:type="dxa"/>
          </w:tcPr>
          <w:p w14:paraId="341C9794"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3376D" w14:paraId="191C6E85" w14:textId="77777777">
        <w:trPr>
          <w:trHeight w:val="784"/>
        </w:trPr>
        <w:tc>
          <w:tcPr>
            <w:tcW w:w="1843" w:type="dxa"/>
            <w:tcBorders>
              <w:left w:val="single" w:sz="4" w:space="0" w:color="000000"/>
              <w:right w:val="single" w:sz="4" w:space="0" w:color="000000"/>
            </w:tcBorders>
          </w:tcPr>
          <w:p w14:paraId="59A6FC8A"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Stīgu instrumentu spēle-Čella spēle</w:t>
            </w:r>
          </w:p>
        </w:tc>
        <w:tc>
          <w:tcPr>
            <w:tcW w:w="1559" w:type="dxa"/>
            <w:tcBorders>
              <w:left w:val="single" w:sz="4" w:space="0" w:color="000000"/>
              <w:right w:val="single" w:sz="4" w:space="0" w:color="000000"/>
            </w:tcBorders>
          </w:tcPr>
          <w:p w14:paraId="76331997"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20V212021</w:t>
            </w:r>
          </w:p>
        </w:tc>
        <w:tc>
          <w:tcPr>
            <w:tcW w:w="1418" w:type="dxa"/>
            <w:tcBorders>
              <w:left w:val="single" w:sz="4" w:space="0" w:color="000000"/>
            </w:tcBorders>
          </w:tcPr>
          <w:p w14:paraId="21699F6E"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6C161640"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P-16770</w:t>
            </w:r>
          </w:p>
        </w:tc>
        <w:tc>
          <w:tcPr>
            <w:tcW w:w="1276" w:type="dxa"/>
          </w:tcPr>
          <w:p w14:paraId="2660868B"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26.04.2018</w:t>
            </w:r>
          </w:p>
        </w:tc>
        <w:tc>
          <w:tcPr>
            <w:tcW w:w="1559" w:type="dxa"/>
          </w:tcPr>
          <w:p w14:paraId="60164E8C"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701" w:type="dxa"/>
          </w:tcPr>
          <w:p w14:paraId="52D038B6"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93376D" w14:paraId="680315E2" w14:textId="77777777">
        <w:trPr>
          <w:trHeight w:val="784"/>
        </w:trPr>
        <w:tc>
          <w:tcPr>
            <w:tcW w:w="1843" w:type="dxa"/>
            <w:tcBorders>
              <w:left w:val="single" w:sz="4" w:space="0" w:color="000000"/>
              <w:right w:val="single" w:sz="4" w:space="0" w:color="000000"/>
            </w:tcBorders>
          </w:tcPr>
          <w:p w14:paraId="72C893F8"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Stīgu instrumentu spēle-Vijoles spēle</w:t>
            </w:r>
          </w:p>
        </w:tc>
        <w:tc>
          <w:tcPr>
            <w:tcW w:w="1559" w:type="dxa"/>
            <w:tcBorders>
              <w:left w:val="single" w:sz="4" w:space="0" w:color="000000"/>
              <w:right w:val="single" w:sz="4" w:space="0" w:color="000000"/>
            </w:tcBorders>
          </w:tcPr>
          <w:p w14:paraId="13E17F04" w14:textId="77777777" w:rsidR="0093376D" w:rsidRDefault="0093376D" w:rsidP="0093376D">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20V212021</w:t>
            </w:r>
          </w:p>
        </w:tc>
        <w:tc>
          <w:tcPr>
            <w:tcW w:w="1418" w:type="dxa"/>
            <w:tcBorders>
              <w:left w:val="single" w:sz="4" w:space="0" w:color="000000"/>
            </w:tcBorders>
          </w:tcPr>
          <w:p w14:paraId="4CD281E9"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42CEB018"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P-17472</w:t>
            </w:r>
          </w:p>
        </w:tc>
        <w:tc>
          <w:tcPr>
            <w:tcW w:w="1276" w:type="dxa"/>
          </w:tcPr>
          <w:p w14:paraId="0E466A81"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31.08.2018</w:t>
            </w:r>
          </w:p>
        </w:tc>
        <w:tc>
          <w:tcPr>
            <w:tcW w:w="1559" w:type="dxa"/>
          </w:tcPr>
          <w:p w14:paraId="3E708BEA"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701" w:type="dxa"/>
          </w:tcPr>
          <w:p w14:paraId="7EB45A8F"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93376D" w14:paraId="6E1A447E" w14:textId="77777777">
        <w:trPr>
          <w:trHeight w:val="784"/>
        </w:trPr>
        <w:tc>
          <w:tcPr>
            <w:tcW w:w="1843" w:type="dxa"/>
            <w:tcBorders>
              <w:left w:val="single" w:sz="4" w:space="0" w:color="000000"/>
              <w:right w:val="single" w:sz="4" w:space="0" w:color="000000"/>
            </w:tcBorders>
          </w:tcPr>
          <w:p w14:paraId="596B7BB5"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Stīgu instrumentu spēle-Kokles spēle</w:t>
            </w:r>
          </w:p>
        </w:tc>
        <w:tc>
          <w:tcPr>
            <w:tcW w:w="1559" w:type="dxa"/>
            <w:tcBorders>
              <w:left w:val="single" w:sz="4" w:space="0" w:color="000000"/>
              <w:right w:val="single" w:sz="4" w:space="0" w:color="000000"/>
            </w:tcBorders>
          </w:tcPr>
          <w:p w14:paraId="0B75AB38" w14:textId="77777777" w:rsidR="0093376D" w:rsidRDefault="0093376D" w:rsidP="0093376D">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20V212021</w:t>
            </w:r>
          </w:p>
        </w:tc>
        <w:tc>
          <w:tcPr>
            <w:tcW w:w="1418" w:type="dxa"/>
            <w:tcBorders>
              <w:left w:val="single" w:sz="4" w:space="0" w:color="000000"/>
            </w:tcBorders>
          </w:tcPr>
          <w:p w14:paraId="3C363C5D"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07B69E65"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P-17473</w:t>
            </w:r>
          </w:p>
        </w:tc>
        <w:tc>
          <w:tcPr>
            <w:tcW w:w="1276" w:type="dxa"/>
          </w:tcPr>
          <w:p w14:paraId="03E73DAB"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31.08.2018</w:t>
            </w:r>
          </w:p>
        </w:tc>
        <w:tc>
          <w:tcPr>
            <w:tcW w:w="1559" w:type="dxa"/>
          </w:tcPr>
          <w:p w14:paraId="59358CB5"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701" w:type="dxa"/>
          </w:tcPr>
          <w:p w14:paraId="7663CF72"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93376D" w14:paraId="7005D885" w14:textId="77777777">
        <w:trPr>
          <w:trHeight w:val="784"/>
        </w:trPr>
        <w:tc>
          <w:tcPr>
            <w:tcW w:w="1843" w:type="dxa"/>
            <w:tcBorders>
              <w:left w:val="single" w:sz="4" w:space="0" w:color="000000"/>
              <w:right w:val="single" w:sz="4" w:space="0" w:color="000000"/>
            </w:tcBorders>
          </w:tcPr>
          <w:p w14:paraId="00C28E30"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Stīgu instrumentu spēle-Ģitāras spēle</w:t>
            </w:r>
          </w:p>
        </w:tc>
        <w:tc>
          <w:tcPr>
            <w:tcW w:w="1559" w:type="dxa"/>
            <w:tcBorders>
              <w:left w:val="single" w:sz="4" w:space="0" w:color="000000"/>
              <w:right w:val="single" w:sz="4" w:space="0" w:color="000000"/>
            </w:tcBorders>
          </w:tcPr>
          <w:p w14:paraId="42D57704"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20V212021</w:t>
            </w:r>
          </w:p>
        </w:tc>
        <w:tc>
          <w:tcPr>
            <w:tcW w:w="1418" w:type="dxa"/>
            <w:tcBorders>
              <w:left w:val="single" w:sz="4" w:space="0" w:color="000000"/>
            </w:tcBorders>
          </w:tcPr>
          <w:p w14:paraId="1243BB69"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4B7959C0"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P-17474</w:t>
            </w:r>
          </w:p>
        </w:tc>
        <w:tc>
          <w:tcPr>
            <w:tcW w:w="1276" w:type="dxa"/>
          </w:tcPr>
          <w:p w14:paraId="0974F3D8"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31.08.2018</w:t>
            </w:r>
          </w:p>
        </w:tc>
        <w:tc>
          <w:tcPr>
            <w:tcW w:w="1559" w:type="dxa"/>
          </w:tcPr>
          <w:p w14:paraId="66BB57D2"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701" w:type="dxa"/>
          </w:tcPr>
          <w:p w14:paraId="3C24EF87"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r>
      <w:tr w:rsidR="0093376D" w14:paraId="51ADE51A" w14:textId="77777777">
        <w:trPr>
          <w:trHeight w:val="784"/>
        </w:trPr>
        <w:tc>
          <w:tcPr>
            <w:tcW w:w="1843" w:type="dxa"/>
            <w:tcBorders>
              <w:left w:val="single" w:sz="4" w:space="0" w:color="000000"/>
              <w:right w:val="single" w:sz="4" w:space="0" w:color="000000"/>
            </w:tcBorders>
          </w:tcPr>
          <w:p w14:paraId="2B505549"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Taustiņinstrumentu spēle-Klavierspēle</w:t>
            </w:r>
          </w:p>
        </w:tc>
        <w:tc>
          <w:tcPr>
            <w:tcW w:w="1559" w:type="dxa"/>
            <w:tcBorders>
              <w:left w:val="single" w:sz="4" w:space="0" w:color="000000"/>
              <w:right w:val="single" w:sz="4" w:space="0" w:color="000000"/>
            </w:tcBorders>
          </w:tcPr>
          <w:p w14:paraId="43E4ABCF"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20V212011</w:t>
            </w:r>
          </w:p>
        </w:tc>
        <w:tc>
          <w:tcPr>
            <w:tcW w:w="1418" w:type="dxa"/>
            <w:tcBorders>
              <w:left w:val="single" w:sz="4" w:space="0" w:color="000000"/>
            </w:tcBorders>
          </w:tcPr>
          <w:p w14:paraId="369FF952"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322C7F74"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P-17470</w:t>
            </w:r>
          </w:p>
        </w:tc>
        <w:tc>
          <w:tcPr>
            <w:tcW w:w="1276" w:type="dxa"/>
          </w:tcPr>
          <w:p w14:paraId="7022559C"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31.08.2018</w:t>
            </w:r>
          </w:p>
        </w:tc>
        <w:tc>
          <w:tcPr>
            <w:tcW w:w="1559" w:type="dxa"/>
          </w:tcPr>
          <w:p w14:paraId="703B4505"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701" w:type="dxa"/>
          </w:tcPr>
          <w:p w14:paraId="2CD3BAB1"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r>
      <w:tr w:rsidR="0093376D" w14:paraId="0DD60876" w14:textId="77777777">
        <w:trPr>
          <w:trHeight w:val="784"/>
        </w:trPr>
        <w:tc>
          <w:tcPr>
            <w:tcW w:w="1843" w:type="dxa"/>
            <w:tcBorders>
              <w:left w:val="single" w:sz="4" w:space="0" w:color="000000"/>
              <w:right w:val="single" w:sz="4" w:space="0" w:color="000000"/>
            </w:tcBorders>
          </w:tcPr>
          <w:p w14:paraId="173AF741"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Taustiņinstrumentu spēle-Akordeona spēle</w:t>
            </w:r>
          </w:p>
        </w:tc>
        <w:tc>
          <w:tcPr>
            <w:tcW w:w="1559" w:type="dxa"/>
            <w:tcBorders>
              <w:left w:val="single" w:sz="4" w:space="0" w:color="000000"/>
              <w:right w:val="single" w:sz="4" w:space="0" w:color="000000"/>
            </w:tcBorders>
          </w:tcPr>
          <w:p w14:paraId="4C2C462A"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20V212011</w:t>
            </w:r>
          </w:p>
        </w:tc>
        <w:tc>
          <w:tcPr>
            <w:tcW w:w="1418" w:type="dxa"/>
            <w:tcBorders>
              <w:left w:val="single" w:sz="4" w:space="0" w:color="000000"/>
            </w:tcBorders>
          </w:tcPr>
          <w:p w14:paraId="598C9305"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00F117E3"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P-17471</w:t>
            </w:r>
          </w:p>
        </w:tc>
        <w:tc>
          <w:tcPr>
            <w:tcW w:w="1276" w:type="dxa"/>
          </w:tcPr>
          <w:p w14:paraId="3C2E169D"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31.08.2018</w:t>
            </w:r>
          </w:p>
        </w:tc>
        <w:tc>
          <w:tcPr>
            <w:tcW w:w="1559" w:type="dxa"/>
          </w:tcPr>
          <w:p w14:paraId="4F2652E3"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701" w:type="dxa"/>
          </w:tcPr>
          <w:p w14:paraId="0C46A935"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93376D" w14:paraId="22B46878" w14:textId="77777777">
        <w:trPr>
          <w:trHeight w:val="784"/>
        </w:trPr>
        <w:tc>
          <w:tcPr>
            <w:tcW w:w="1843" w:type="dxa"/>
            <w:tcBorders>
              <w:left w:val="single" w:sz="4" w:space="0" w:color="000000"/>
              <w:right w:val="single" w:sz="4" w:space="0" w:color="000000"/>
            </w:tcBorders>
          </w:tcPr>
          <w:p w14:paraId="670F3ECD"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Pūšaminstrumentu spēle-Flautas spēle</w:t>
            </w:r>
          </w:p>
        </w:tc>
        <w:tc>
          <w:tcPr>
            <w:tcW w:w="1559" w:type="dxa"/>
            <w:tcBorders>
              <w:left w:val="single" w:sz="4" w:space="0" w:color="000000"/>
              <w:right w:val="single" w:sz="4" w:space="0" w:color="000000"/>
            </w:tcBorders>
          </w:tcPr>
          <w:p w14:paraId="4EE9378E"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20V212031</w:t>
            </w:r>
          </w:p>
        </w:tc>
        <w:tc>
          <w:tcPr>
            <w:tcW w:w="1418" w:type="dxa"/>
            <w:tcBorders>
              <w:left w:val="single" w:sz="4" w:space="0" w:color="000000"/>
            </w:tcBorders>
          </w:tcPr>
          <w:p w14:paraId="640530CE"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362E3018"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P-17475</w:t>
            </w:r>
          </w:p>
        </w:tc>
        <w:tc>
          <w:tcPr>
            <w:tcW w:w="1276" w:type="dxa"/>
          </w:tcPr>
          <w:p w14:paraId="24F7D9B8"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31.08.2018</w:t>
            </w:r>
          </w:p>
        </w:tc>
        <w:tc>
          <w:tcPr>
            <w:tcW w:w="1559" w:type="dxa"/>
          </w:tcPr>
          <w:p w14:paraId="536828E1"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701" w:type="dxa"/>
          </w:tcPr>
          <w:p w14:paraId="5DF5330D"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93376D" w14:paraId="6089AD78" w14:textId="77777777">
        <w:trPr>
          <w:trHeight w:val="784"/>
        </w:trPr>
        <w:tc>
          <w:tcPr>
            <w:tcW w:w="1843" w:type="dxa"/>
            <w:tcBorders>
              <w:left w:val="single" w:sz="4" w:space="0" w:color="000000"/>
              <w:right w:val="single" w:sz="4" w:space="0" w:color="000000"/>
            </w:tcBorders>
          </w:tcPr>
          <w:p w14:paraId="7E1888E6"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Pūšaminstrumentu spēle-Saksofona spēle</w:t>
            </w:r>
          </w:p>
        </w:tc>
        <w:tc>
          <w:tcPr>
            <w:tcW w:w="1559" w:type="dxa"/>
            <w:tcBorders>
              <w:left w:val="single" w:sz="4" w:space="0" w:color="000000"/>
              <w:right w:val="single" w:sz="4" w:space="0" w:color="000000"/>
            </w:tcBorders>
          </w:tcPr>
          <w:p w14:paraId="0E48E06F"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20V212031</w:t>
            </w:r>
          </w:p>
        </w:tc>
        <w:tc>
          <w:tcPr>
            <w:tcW w:w="1418" w:type="dxa"/>
            <w:tcBorders>
              <w:left w:val="single" w:sz="4" w:space="0" w:color="000000"/>
            </w:tcBorders>
          </w:tcPr>
          <w:p w14:paraId="1CD6C5FD"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76762F35"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P-16771</w:t>
            </w:r>
          </w:p>
        </w:tc>
        <w:tc>
          <w:tcPr>
            <w:tcW w:w="1276" w:type="dxa"/>
          </w:tcPr>
          <w:p w14:paraId="2EFDFC37"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26.04.2018</w:t>
            </w:r>
          </w:p>
        </w:tc>
        <w:tc>
          <w:tcPr>
            <w:tcW w:w="1559" w:type="dxa"/>
          </w:tcPr>
          <w:p w14:paraId="60C19C7A"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701" w:type="dxa"/>
          </w:tcPr>
          <w:p w14:paraId="7E9CCDA2"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93376D" w14:paraId="06A76C4C" w14:textId="77777777">
        <w:trPr>
          <w:trHeight w:val="784"/>
        </w:trPr>
        <w:tc>
          <w:tcPr>
            <w:tcW w:w="1843" w:type="dxa"/>
            <w:tcBorders>
              <w:left w:val="single" w:sz="4" w:space="0" w:color="000000"/>
              <w:right w:val="single" w:sz="4" w:space="0" w:color="000000"/>
            </w:tcBorders>
          </w:tcPr>
          <w:p w14:paraId="1CD0CAE8"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Pūšaminstrumentu spēle-Klarnetes spēle</w:t>
            </w:r>
          </w:p>
        </w:tc>
        <w:tc>
          <w:tcPr>
            <w:tcW w:w="1559" w:type="dxa"/>
            <w:tcBorders>
              <w:left w:val="single" w:sz="4" w:space="0" w:color="000000"/>
              <w:right w:val="single" w:sz="4" w:space="0" w:color="000000"/>
            </w:tcBorders>
          </w:tcPr>
          <w:p w14:paraId="1104F8DB"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20V212031</w:t>
            </w:r>
          </w:p>
        </w:tc>
        <w:tc>
          <w:tcPr>
            <w:tcW w:w="1418" w:type="dxa"/>
            <w:tcBorders>
              <w:left w:val="single" w:sz="4" w:space="0" w:color="000000"/>
            </w:tcBorders>
          </w:tcPr>
          <w:p w14:paraId="06CBA37B"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4D4B68D2"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P_5126</w:t>
            </w:r>
          </w:p>
        </w:tc>
        <w:tc>
          <w:tcPr>
            <w:tcW w:w="1276" w:type="dxa"/>
          </w:tcPr>
          <w:p w14:paraId="61011089"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31.08.2021</w:t>
            </w:r>
          </w:p>
        </w:tc>
        <w:tc>
          <w:tcPr>
            <w:tcW w:w="1559" w:type="dxa"/>
          </w:tcPr>
          <w:p w14:paraId="00E44638"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701" w:type="dxa"/>
          </w:tcPr>
          <w:p w14:paraId="50667BC7"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3376D" w14:paraId="3048306A" w14:textId="77777777">
        <w:trPr>
          <w:trHeight w:val="784"/>
        </w:trPr>
        <w:tc>
          <w:tcPr>
            <w:tcW w:w="1843" w:type="dxa"/>
            <w:tcBorders>
              <w:left w:val="single" w:sz="4" w:space="0" w:color="000000"/>
              <w:right w:val="single" w:sz="4" w:space="0" w:color="000000"/>
            </w:tcBorders>
          </w:tcPr>
          <w:p w14:paraId="5FF246DF"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Vokālā mūzika-Kora klase</w:t>
            </w:r>
          </w:p>
        </w:tc>
        <w:tc>
          <w:tcPr>
            <w:tcW w:w="1559" w:type="dxa"/>
            <w:tcBorders>
              <w:left w:val="single" w:sz="4" w:space="0" w:color="000000"/>
              <w:right w:val="single" w:sz="4" w:space="0" w:color="000000"/>
            </w:tcBorders>
          </w:tcPr>
          <w:p w14:paraId="6C95B9BE"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20V212061</w:t>
            </w:r>
          </w:p>
        </w:tc>
        <w:tc>
          <w:tcPr>
            <w:tcW w:w="1418" w:type="dxa"/>
            <w:tcBorders>
              <w:left w:val="single" w:sz="4" w:space="0" w:color="000000"/>
            </w:tcBorders>
          </w:tcPr>
          <w:p w14:paraId="47039AF8"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705CFA20"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P-17477</w:t>
            </w:r>
          </w:p>
        </w:tc>
        <w:tc>
          <w:tcPr>
            <w:tcW w:w="1276" w:type="dxa"/>
          </w:tcPr>
          <w:p w14:paraId="39F49C41"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31.08.2018</w:t>
            </w:r>
          </w:p>
        </w:tc>
        <w:tc>
          <w:tcPr>
            <w:tcW w:w="1559" w:type="dxa"/>
          </w:tcPr>
          <w:p w14:paraId="781B428D"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701" w:type="dxa"/>
          </w:tcPr>
          <w:p w14:paraId="48D50C5D"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93376D" w14:paraId="127BAD60" w14:textId="77777777">
        <w:trPr>
          <w:trHeight w:val="784"/>
        </w:trPr>
        <w:tc>
          <w:tcPr>
            <w:tcW w:w="1843" w:type="dxa"/>
            <w:tcBorders>
              <w:left w:val="single" w:sz="4" w:space="0" w:color="000000"/>
              <w:right w:val="single" w:sz="4" w:space="0" w:color="000000"/>
            </w:tcBorders>
          </w:tcPr>
          <w:p w14:paraId="5C762A2C"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Sitaminstrumentu spēle</w:t>
            </w:r>
          </w:p>
        </w:tc>
        <w:tc>
          <w:tcPr>
            <w:tcW w:w="1559" w:type="dxa"/>
            <w:tcBorders>
              <w:left w:val="single" w:sz="4" w:space="0" w:color="000000"/>
              <w:right w:val="single" w:sz="4" w:space="0" w:color="000000"/>
            </w:tcBorders>
          </w:tcPr>
          <w:p w14:paraId="3C3CC7C1"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20V212041</w:t>
            </w:r>
          </w:p>
        </w:tc>
        <w:tc>
          <w:tcPr>
            <w:tcW w:w="1418" w:type="dxa"/>
            <w:tcBorders>
              <w:left w:val="single" w:sz="4" w:space="0" w:color="000000"/>
            </w:tcBorders>
          </w:tcPr>
          <w:p w14:paraId="02C814ED"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50D78B75"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P-17476</w:t>
            </w:r>
          </w:p>
        </w:tc>
        <w:tc>
          <w:tcPr>
            <w:tcW w:w="1276" w:type="dxa"/>
          </w:tcPr>
          <w:p w14:paraId="780DECA8"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31.08.2018</w:t>
            </w:r>
          </w:p>
        </w:tc>
        <w:tc>
          <w:tcPr>
            <w:tcW w:w="1559" w:type="dxa"/>
          </w:tcPr>
          <w:p w14:paraId="493CE21D"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701" w:type="dxa"/>
          </w:tcPr>
          <w:p w14:paraId="3FBB60C1"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93376D" w14:paraId="0B94E0DE" w14:textId="77777777">
        <w:trPr>
          <w:trHeight w:val="784"/>
        </w:trPr>
        <w:tc>
          <w:tcPr>
            <w:tcW w:w="1843" w:type="dxa"/>
            <w:tcBorders>
              <w:left w:val="single" w:sz="4" w:space="0" w:color="000000"/>
              <w:right w:val="single" w:sz="4" w:space="0" w:color="000000"/>
            </w:tcBorders>
          </w:tcPr>
          <w:p w14:paraId="2DB6E683"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Vizuāli plastiskā māksla</w:t>
            </w:r>
          </w:p>
        </w:tc>
        <w:tc>
          <w:tcPr>
            <w:tcW w:w="1559" w:type="dxa"/>
            <w:tcBorders>
              <w:left w:val="single" w:sz="4" w:space="0" w:color="000000"/>
              <w:right w:val="single" w:sz="4" w:space="0" w:color="000000"/>
            </w:tcBorders>
          </w:tcPr>
          <w:p w14:paraId="5CB5F0A0"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20V211001</w:t>
            </w:r>
          </w:p>
        </w:tc>
        <w:tc>
          <w:tcPr>
            <w:tcW w:w="1418" w:type="dxa"/>
            <w:tcBorders>
              <w:left w:val="single" w:sz="4" w:space="0" w:color="000000"/>
            </w:tcBorders>
          </w:tcPr>
          <w:p w14:paraId="4ADD1D70"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1FBF406F"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P-16769</w:t>
            </w:r>
          </w:p>
        </w:tc>
        <w:tc>
          <w:tcPr>
            <w:tcW w:w="1276" w:type="dxa"/>
          </w:tcPr>
          <w:p w14:paraId="0717A7A3"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26.04.2018</w:t>
            </w:r>
          </w:p>
        </w:tc>
        <w:tc>
          <w:tcPr>
            <w:tcW w:w="1559" w:type="dxa"/>
          </w:tcPr>
          <w:p w14:paraId="3186CC5E"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701" w:type="dxa"/>
          </w:tcPr>
          <w:p w14:paraId="1B5AF5D0"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r>
      <w:tr w:rsidR="0093376D" w14:paraId="7FCCD1DB" w14:textId="77777777">
        <w:trPr>
          <w:trHeight w:val="784"/>
        </w:trPr>
        <w:tc>
          <w:tcPr>
            <w:tcW w:w="1843" w:type="dxa"/>
            <w:tcBorders>
              <w:left w:val="single" w:sz="4" w:space="0" w:color="000000"/>
              <w:right w:val="single" w:sz="4" w:space="0" w:color="000000"/>
            </w:tcBorders>
          </w:tcPr>
          <w:p w14:paraId="69834FE1"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Sagatavošanas klase mūzikā</w:t>
            </w:r>
          </w:p>
        </w:tc>
        <w:tc>
          <w:tcPr>
            <w:tcW w:w="1559" w:type="dxa"/>
            <w:tcBorders>
              <w:left w:val="single" w:sz="4" w:space="0" w:color="000000"/>
              <w:right w:val="single" w:sz="4" w:space="0" w:color="000000"/>
            </w:tcBorders>
          </w:tcPr>
          <w:p w14:paraId="6D9C6385"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AK010800</w:t>
            </w:r>
          </w:p>
        </w:tc>
        <w:tc>
          <w:tcPr>
            <w:tcW w:w="1418" w:type="dxa"/>
            <w:tcBorders>
              <w:left w:val="single" w:sz="4" w:space="0" w:color="000000"/>
            </w:tcBorders>
          </w:tcPr>
          <w:p w14:paraId="23A2DE07"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3A2C7DFF" w14:textId="77777777" w:rsidR="0093376D" w:rsidRDefault="0093376D" w:rsidP="0093376D">
            <w:pPr>
              <w:spacing w:line="300" w:lineRule="auto"/>
              <w:jc w:val="center"/>
              <w:rPr>
                <w:rFonts w:ascii="Times New Roman" w:eastAsia="Times New Roman" w:hAnsi="Times New Roman" w:cs="Times New Roman"/>
                <w:sz w:val="20"/>
                <w:szCs w:val="20"/>
              </w:rPr>
            </w:pPr>
          </w:p>
        </w:tc>
        <w:tc>
          <w:tcPr>
            <w:tcW w:w="1276" w:type="dxa"/>
          </w:tcPr>
          <w:p w14:paraId="57EA761A"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01.09.2019</w:t>
            </w:r>
          </w:p>
        </w:tc>
        <w:tc>
          <w:tcPr>
            <w:tcW w:w="1559" w:type="dxa"/>
          </w:tcPr>
          <w:p w14:paraId="58C1B4D0"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701" w:type="dxa"/>
          </w:tcPr>
          <w:p w14:paraId="1A426296"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r>
      <w:tr w:rsidR="0093376D" w14:paraId="78D4A853" w14:textId="77777777">
        <w:trPr>
          <w:trHeight w:val="784"/>
        </w:trPr>
        <w:tc>
          <w:tcPr>
            <w:tcW w:w="1843" w:type="dxa"/>
            <w:tcBorders>
              <w:left w:val="single" w:sz="4" w:space="0" w:color="000000"/>
              <w:right w:val="single" w:sz="4" w:space="0" w:color="000000"/>
            </w:tcBorders>
          </w:tcPr>
          <w:p w14:paraId="6F9BB5B1"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Sagatavošanas klase mākslā</w:t>
            </w:r>
          </w:p>
        </w:tc>
        <w:tc>
          <w:tcPr>
            <w:tcW w:w="1559" w:type="dxa"/>
            <w:tcBorders>
              <w:left w:val="single" w:sz="4" w:space="0" w:color="000000"/>
              <w:right w:val="single" w:sz="4" w:space="0" w:color="000000"/>
            </w:tcBorders>
          </w:tcPr>
          <w:p w14:paraId="4396404F"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AK030100</w:t>
            </w:r>
          </w:p>
        </w:tc>
        <w:tc>
          <w:tcPr>
            <w:tcW w:w="1418" w:type="dxa"/>
            <w:tcBorders>
              <w:left w:val="single" w:sz="4" w:space="0" w:color="000000"/>
            </w:tcBorders>
          </w:tcPr>
          <w:p w14:paraId="762DFE06"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5D771886" w14:textId="77777777" w:rsidR="0093376D" w:rsidRDefault="0093376D" w:rsidP="0093376D">
            <w:pPr>
              <w:spacing w:line="300" w:lineRule="auto"/>
              <w:jc w:val="center"/>
              <w:rPr>
                <w:rFonts w:ascii="Times New Roman" w:eastAsia="Times New Roman" w:hAnsi="Times New Roman" w:cs="Times New Roman"/>
                <w:sz w:val="20"/>
                <w:szCs w:val="20"/>
              </w:rPr>
            </w:pPr>
          </w:p>
        </w:tc>
        <w:tc>
          <w:tcPr>
            <w:tcW w:w="1276" w:type="dxa"/>
          </w:tcPr>
          <w:p w14:paraId="3CF4BFB2"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02.11.2020</w:t>
            </w:r>
          </w:p>
        </w:tc>
        <w:tc>
          <w:tcPr>
            <w:tcW w:w="1559" w:type="dxa"/>
          </w:tcPr>
          <w:p w14:paraId="146AE28A"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01" w:type="dxa"/>
          </w:tcPr>
          <w:p w14:paraId="63817790"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93376D" w14:paraId="61B5ED45" w14:textId="77777777">
        <w:trPr>
          <w:trHeight w:val="784"/>
        </w:trPr>
        <w:tc>
          <w:tcPr>
            <w:tcW w:w="1843" w:type="dxa"/>
            <w:tcBorders>
              <w:left w:val="single" w:sz="4" w:space="0" w:color="000000"/>
              <w:right w:val="single" w:sz="4" w:space="0" w:color="000000"/>
            </w:tcBorders>
          </w:tcPr>
          <w:p w14:paraId="114A7044"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Pirmsskolas mūzikas studija</w:t>
            </w:r>
          </w:p>
        </w:tc>
        <w:tc>
          <w:tcPr>
            <w:tcW w:w="1559" w:type="dxa"/>
            <w:tcBorders>
              <w:left w:val="single" w:sz="4" w:space="0" w:color="000000"/>
              <w:right w:val="single" w:sz="4" w:space="0" w:color="000000"/>
            </w:tcBorders>
          </w:tcPr>
          <w:p w14:paraId="6FC19AC5"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AC009999</w:t>
            </w:r>
          </w:p>
        </w:tc>
        <w:tc>
          <w:tcPr>
            <w:tcW w:w="1418" w:type="dxa"/>
            <w:tcBorders>
              <w:left w:val="single" w:sz="4" w:space="0" w:color="000000"/>
            </w:tcBorders>
          </w:tcPr>
          <w:p w14:paraId="715B6F00"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5BBE4185" w14:textId="77777777" w:rsidR="0093376D" w:rsidRDefault="0093376D" w:rsidP="0093376D">
            <w:pPr>
              <w:spacing w:line="300" w:lineRule="auto"/>
              <w:jc w:val="center"/>
              <w:rPr>
                <w:rFonts w:ascii="Times New Roman" w:eastAsia="Times New Roman" w:hAnsi="Times New Roman" w:cs="Times New Roman"/>
                <w:sz w:val="20"/>
                <w:szCs w:val="20"/>
              </w:rPr>
            </w:pPr>
          </w:p>
        </w:tc>
        <w:tc>
          <w:tcPr>
            <w:tcW w:w="1276" w:type="dxa"/>
          </w:tcPr>
          <w:p w14:paraId="2CE46229"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01.01.2012.</w:t>
            </w:r>
          </w:p>
        </w:tc>
        <w:tc>
          <w:tcPr>
            <w:tcW w:w="1559" w:type="dxa"/>
          </w:tcPr>
          <w:p w14:paraId="50968660"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701" w:type="dxa"/>
          </w:tcPr>
          <w:p w14:paraId="39ADF5A7"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r>
      <w:tr w:rsidR="0093376D" w14:paraId="6CDE3570" w14:textId="77777777">
        <w:trPr>
          <w:trHeight w:val="784"/>
        </w:trPr>
        <w:tc>
          <w:tcPr>
            <w:tcW w:w="1843" w:type="dxa"/>
            <w:tcBorders>
              <w:left w:val="single" w:sz="4" w:space="0" w:color="000000"/>
              <w:right w:val="single" w:sz="4" w:space="0" w:color="000000"/>
            </w:tcBorders>
          </w:tcPr>
          <w:p w14:paraId="1B5C5599"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Mākslas studija</w:t>
            </w:r>
          </w:p>
        </w:tc>
        <w:tc>
          <w:tcPr>
            <w:tcW w:w="1559" w:type="dxa"/>
            <w:tcBorders>
              <w:left w:val="single" w:sz="4" w:space="0" w:color="000000"/>
              <w:right w:val="single" w:sz="4" w:space="0" w:color="000000"/>
            </w:tcBorders>
          </w:tcPr>
          <w:p w14:paraId="404C86C7"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AC009999</w:t>
            </w:r>
          </w:p>
        </w:tc>
        <w:tc>
          <w:tcPr>
            <w:tcW w:w="1418" w:type="dxa"/>
            <w:tcBorders>
              <w:left w:val="single" w:sz="4" w:space="0" w:color="000000"/>
            </w:tcBorders>
          </w:tcPr>
          <w:p w14:paraId="52DB62F9"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4570CCC3" w14:textId="77777777" w:rsidR="0093376D" w:rsidRDefault="0093376D" w:rsidP="0093376D">
            <w:pPr>
              <w:spacing w:line="300" w:lineRule="auto"/>
              <w:jc w:val="center"/>
              <w:rPr>
                <w:rFonts w:ascii="Times New Roman" w:eastAsia="Times New Roman" w:hAnsi="Times New Roman" w:cs="Times New Roman"/>
                <w:sz w:val="20"/>
                <w:szCs w:val="20"/>
              </w:rPr>
            </w:pPr>
          </w:p>
        </w:tc>
        <w:tc>
          <w:tcPr>
            <w:tcW w:w="1276" w:type="dxa"/>
          </w:tcPr>
          <w:p w14:paraId="136C3AAC"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09.10.2012</w:t>
            </w:r>
          </w:p>
        </w:tc>
        <w:tc>
          <w:tcPr>
            <w:tcW w:w="1559" w:type="dxa"/>
          </w:tcPr>
          <w:p w14:paraId="3A138631"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701" w:type="dxa"/>
          </w:tcPr>
          <w:p w14:paraId="1A0FD800"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3376D" w14:paraId="6E79BE19" w14:textId="77777777">
        <w:trPr>
          <w:trHeight w:val="784"/>
        </w:trPr>
        <w:tc>
          <w:tcPr>
            <w:tcW w:w="1843" w:type="dxa"/>
            <w:tcBorders>
              <w:left w:val="single" w:sz="4" w:space="0" w:color="000000"/>
              <w:right w:val="single" w:sz="4" w:space="0" w:color="000000"/>
            </w:tcBorders>
          </w:tcPr>
          <w:p w14:paraId="23B507CB" w14:textId="77777777" w:rsidR="0093376D" w:rsidRDefault="0093376D" w:rsidP="0093376D">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Instrumentspēle studija</w:t>
            </w:r>
          </w:p>
        </w:tc>
        <w:tc>
          <w:tcPr>
            <w:tcW w:w="1559" w:type="dxa"/>
            <w:tcBorders>
              <w:left w:val="single" w:sz="4" w:space="0" w:color="000000"/>
              <w:right w:val="single" w:sz="4" w:space="0" w:color="000000"/>
            </w:tcBorders>
          </w:tcPr>
          <w:p w14:paraId="72F8C531"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AC009999</w:t>
            </w:r>
          </w:p>
        </w:tc>
        <w:tc>
          <w:tcPr>
            <w:tcW w:w="1418" w:type="dxa"/>
            <w:tcBorders>
              <w:left w:val="single" w:sz="4" w:space="0" w:color="000000"/>
            </w:tcBorders>
          </w:tcPr>
          <w:p w14:paraId="4CB1EFD2" w14:textId="77777777" w:rsidR="0093376D" w:rsidRDefault="0093376D" w:rsidP="0093376D">
            <w:r w:rsidRPr="009F2389">
              <w:rPr>
                <w:rFonts w:ascii="Times New Roman" w:eastAsia="Times New Roman" w:hAnsi="Times New Roman" w:cs="Times New Roman"/>
                <w:sz w:val="20"/>
                <w:szCs w:val="20"/>
              </w:rPr>
              <w:t>Prūšu iela 13B un 13A, Rīga, LV-1057</w:t>
            </w:r>
          </w:p>
        </w:tc>
        <w:tc>
          <w:tcPr>
            <w:tcW w:w="1134" w:type="dxa"/>
          </w:tcPr>
          <w:p w14:paraId="614A316A" w14:textId="77777777" w:rsidR="0093376D" w:rsidRDefault="0093376D" w:rsidP="0093376D">
            <w:pPr>
              <w:spacing w:line="300" w:lineRule="auto"/>
              <w:jc w:val="center"/>
              <w:rPr>
                <w:rFonts w:ascii="Times New Roman" w:eastAsia="Times New Roman" w:hAnsi="Times New Roman" w:cs="Times New Roman"/>
                <w:sz w:val="20"/>
                <w:szCs w:val="20"/>
              </w:rPr>
            </w:pPr>
          </w:p>
        </w:tc>
        <w:tc>
          <w:tcPr>
            <w:tcW w:w="1276" w:type="dxa"/>
          </w:tcPr>
          <w:p w14:paraId="76569F73"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15.10.2014</w:t>
            </w:r>
          </w:p>
        </w:tc>
        <w:tc>
          <w:tcPr>
            <w:tcW w:w="1559" w:type="dxa"/>
          </w:tcPr>
          <w:p w14:paraId="742FE6DA"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01" w:type="dxa"/>
          </w:tcPr>
          <w:p w14:paraId="6CB81E92" w14:textId="77777777" w:rsidR="0093376D" w:rsidRDefault="0093376D" w:rsidP="0093376D">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14:paraId="4F7EB70C" w14:textId="77777777" w:rsidR="00697708" w:rsidRDefault="00697708">
      <w:pPr>
        <w:spacing w:after="0" w:line="240" w:lineRule="auto"/>
        <w:rPr>
          <w:rFonts w:ascii="Times New Roman" w:eastAsia="Times New Roman" w:hAnsi="Times New Roman" w:cs="Times New Roman"/>
          <w:sz w:val="24"/>
          <w:szCs w:val="24"/>
        </w:rPr>
      </w:pPr>
    </w:p>
    <w:p w14:paraId="4B412BD6" w14:textId="77777777" w:rsidR="00697708" w:rsidRDefault="00543F04">
      <w:pPr>
        <w:numPr>
          <w:ilvl w:val="1"/>
          <w:numId w:val="2"/>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1E3BA0D6" w14:textId="77777777" w:rsidR="00697708" w:rsidRDefault="00543F04">
      <w:pPr>
        <w:numPr>
          <w:ilvl w:val="2"/>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dzīvesvietas maiņa (cik daudzi izglītojamie izglītības iestādē 2021./2022. mācību gada laikā)- </w:t>
      </w:r>
      <w:r>
        <w:rPr>
          <w:rFonts w:ascii="Times New Roman" w:eastAsia="Times New Roman" w:hAnsi="Times New Roman" w:cs="Times New Roman"/>
          <w:b/>
          <w:color w:val="000000"/>
          <w:sz w:val="24"/>
          <w:szCs w:val="24"/>
        </w:rPr>
        <w:t>0</w:t>
      </w:r>
    </w:p>
    <w:p w14:paraId="70960163" w14:textId="77777777" w:rsidR="00697708" w:rsidRDefault="00543F04">
      <w:pPr>
        <w:numPr>
          <w:ilvl w:val="2"/>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vēlme mainīt izglītības iestādi (cik daudzi izglītojamie izglītības iestādē 2021./2022. mācību gada laikā, galvenie iestādes maiņas iemesli)- </w:t>
      </w:r>
      <w:r>
        <w:rPr>
          <w:rFonts w:ascii="Times New Roman" w:eastAsia="Times New Roman" w:hAnsi="Times New Roman" w:cs="Times New Roman"/>
          <w:b/>
          <w:color w:val="000000"/>
          <w:sz w:val="24"/>
          <w:szCs w:val="24"/>
        </w:rPr>
        <w:t>1</w:t>
      </w:r>
    </w:p>
    <w:p w14:paraId="45C03664" w14:textId="77777777" w:rsidR="00697708" w:rsidRPr="00D97E36" w:rsidRDefault="00543F04">
      <w:pPr>
        <w:numPr>
          <w:ilvl w:val="2"/>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cits iemesls (cik daudzi izglītojamie izglītības iestādē, iestādes maiņas iemesls)- </w:t>
      </w:r>
      <w:r>
        <w:rPr>
          <w:rFonts w:ascii="Times New Roman" w:eastAsia="Times New Roman" w:hAnsi="Times New Roman" w:cs="Times New Roman"/>
          <w:b/>
          <w:color w:val="000000"/>
          <w:sz w:val="24"/>
          <w:szCs w:val="24"/>
        </w:rPr>
        <w:t>44</w:t>
      </w:r>
    </w:p>
    <w:p w14:paraId="79F364E1" w14:textId="77777777" w:rsidR="00D97E36" w:rsidRDefault="00BA7A9C" w:rsidP="00BA7A9C">
      <w:pPr>
        <w:pBdr>
          <w:top w:val="nil"/>
          <w:left w:val="nil"/>
          <w:bottom w:val="nil"/>
          <w:right w:val="nil"/>
          <w:between w:val="nil"/>
        </w:pBdr>
        <w:spacing w:after="0" w:line="240" w:lineRule="auto"/>
        <w:ind w:left="426"/>
        <w:jc w:val="both"/>
        <w:rPr>
          <w:rFonts w:ascii="Times New Roman" w:hAnsi="Times New Roman" w:cs="Times New Roman"/>
          <w:sz w:val="24"/>
          <w:szCs w:val="24"/>
          <w:lang w:val="lv-LV" w:eastAsia="en-US"/>
        </w:rPr>
      </w:pPr>
      <w:r>
        <w:rPr>
          <w:rFonts w:ascii="Times New Roman" w:hAnsi="Times New Roman" w:cs="Times New Roman"/>
          <w:sz w:val="24"/>
          <w:szCs w:val="24"/>
          <w:lang w:val="lv-LV" w:eastAsia="en-US"/>
        </w:rPr>
        <w:t>V</w:t>
      </w:r>
      <w:r w:rsidR="00D97E36" w:rsidRPr="00BA7A9C">
        <w:rPr>
          <w:rFonts w:ascii="Times New Roman" w:hAnsi="Times New Roman" w:cs="Times New Roman"/>
          <w:sz w:val="24"/>
          <w:szCs w:val="24"/>
          <w:lang w:val="lv-LV" w:eastAsia="en-US"/>
        </w:rPr>
        <w:t xml:space="preserve">iens no </w:t>
      </w:r>
      <w:r>
        <w:rPr>
          <w:rFonts w:ascii="Times New Roman" w:hAnsi="Times New Roman" w:cs="Times New Roman"/>
          <w:sz w:val="24"/>
          <w:szCs w:val="24"/>
          <w:lang w:val="lv-LV" w:eastAsia="en-US"/>
        </w:rPr>
        <w:t xml:space="preserve">galvenajiem mācību pārtraukšanas </w:t>
      </w:r>
      <w:r w:rsidR="00D97E36" w:rsidRPr="00BA7A9C">
        <w:rPr>
          <w:rFonts w:ascii="Times New Roman" w:hAnsi="Times New Roman" w:cs="Times New Roman"/>
          <w:sz w:val="24"/>
          <w:szCs w:val="24"/>
          <w:lang w:val="lv-LV" w:eastAsia="en-US"/>
        </w:rPr>
        <w:t xml:space="preserve">iemesliem ir nevēlēšanās turpināt mācības, jo </w:t>
      </w:r>
      <w:r>
        <w:rPr>
          <w:rFonts w:ascii="Times New Roman" w:hAnsi="Times New Roman" w:cs="Times New Roman"/>
          <w:sz w:val="24"/>
          <w:szCs w:val="24"/>
          <w:lang w:val="lv-LV" w:eastAsia="en-US"/>
        </w:rPr>
        <w:t>izglītojamiem</w:t>
      </w:r>
      <w:r w:rsidR="00D97E36" w:rsidRPr="00BA7A9C">
        <w:rPr>
          <w:rFonts w:ascii="Times New Roman" w:hAnsi="Times New Roman" w:cs="Times New Roman"/>
          <w:sz w:val="24"/>
          <w:szCs w:val="24"/>
          <w:lang w:val="lv-LV" w:eastAsia="en-US"/>
        </w:rPr>
        <w:t xml:space="preserve"> ir mainījušās prioritātes, palielinājies mācību slogs vispārizglītojošās skolās – iekavētais mācību saturs (pandēmijas apstākļu izraisītās sekas). 1., 2. klasē izglītojamo mācību pārtraukšanas </w:t>
      </w:r>
      <w:r w:rsidR="0035774A">
        <w:rPr>
          <w:rFonts w:ascii="Times New Roman" w:hAnsi="Times New Roman" w:cs="Times New Roman"/>
          <w:sz w:val="24"/>
          <w:szCs w:val="24"/>
          <w:lang w:val="lv-LV" w:eastAsia="en-US"/>
        </w:rPr>
        <w:t xml:space="preserve">biežākais </w:t>
      </w:r>
      <w:r w:rsidR="00D97E36" w:rsidRPr="00BA7A9C">
        <w:rPr>
          <w:rFonts w:ascii="Times New Roman" w:hAnsi="Times New Roman" w:cs="Times New Roman"/>
          <w:sz w:val="24"/>
          <w:szCs w:val="24"/>
          <w:lang w:val="lv-LV" w:eastAsia="en-US"/>
        </w:rPr>
        <w:t>iemesls ir pārliecināšanās, ka vispārizglītojoš</w:t>
      </w:r>
      <w:r w:rsidR="0035774A">
        <w:rPr>
          <w:rFonts w:ascii="Times New Roman" w:hAnsi="Times New Roman" w:cs="Times New Roman"/>
          <w:sz w:val="24"/>
          <w:szCs w:val="24"/>
          <w:lang w:val="lv-LV" w:eastAsia="en-US"/>
        </w:rPr>
        <w:t>ā</w:t>
      </w:r>
      <w:r w:rsidR="00D97E36" w:rsidRPr="00BA7A9C">
        <w:rPr>
          <w:rFonts w:ascii="Times New Roman" w:hAnsi="Times New Roman" w:cs="Times New Roman"/>
          <w:sz w:val="24"/>
          <w:szCs w:val="24"/>
          <w:lang w:val="lv-LV" w:eastAsia="en-US"/>
        </w:rPr>
        <w:t>s skolas</w:t>
      </w:r>
      <w:r w:rsidR="00462621">
        <w:rPr>
          <w:rFonts w:ascii="Times New Roman" w:hAnsi="Times New Roman" w:cs="Times New Roman"/>
          <w:sz w:val="24"/>
          <w:szCs w:val="24"/>
          <w:lang w:val="lv-LV" w:eastAsia="en-US"/>
        </w:rPr>
        <w:t xml:space="preserve"> mācību programmas</w:t>
      </w:r>
      <w:r w:rsidR="0035774A">
        <w:rPr>
          <w:rFonts w:ascii="Times New Roman" w:hAnsi="Times New Roman" w:cs="Times New Roman"/>
          <w:sz w:val="24"/>
          <w:szCs w:val="24"/>
          <w:lang w:val="lv-LV" w:eastAsia="en-US"/>
        </w:rPr>
        <w:t xml:space="preserve"> un </w:t>
      </w:r>
      <w:r w:rsidR="00D97E36" w:rsidRPr="00BA7A9C">
        <w:rPr>
          <w:rFonts w:ascii="Times New Roman" w:hAnsi="Times New Roman" w:cs="Times New Roman"/>
          <w:sz w:val="24"/>
          <w:szCs w:val="24"/>
          <w:lang w:val="lv-LV" w:eastAsia="en-US"/>
        </w:rPr>
        <w:t>profesionālās ievirzes izglītīb</w:t>
      </w:r>
      <w:r w:rsidR="0035774A">
        <w:rPr>
          <w:rFonts w:ascii="Times New Roman" w:hAnsi="Times New Roman" w:cs="Times New Roman"/>
          <w:sz w:val="24"/>
          <w:szCs w:val="24"/>
          <w:lang w:val="lv-LV" w:eastAsia="en-US"/>
        </w:rPr>
        <w:t>as vienlaicīga apgūšana</w:t>
      </w:r>
      <w:r w:rsidR="00D97E36" w:rsidRPr="00BA7A9C">
        <w:rPr>
          <w:rFonts w:ascii="Times New Roman" w:hAnsi="Times New Roman" w:cs="Times New Roman"/>
          <w:sz w:val="24"/>
          <w:szCs w:val="24"/>
          <w:lang w:val="lv-LV" w:eastAsia="en-US"/>
        </w:rPr>
        <w:t xml:space="preserve"> nav viegl</w:t>
      </w:r>
      <w:r w:rsidR="0035774A">
        <w:rPr>
          <w:rFonts w:ascii="Times New Roman" w:hAnsi="Times New Roman" w:cs="Times New Roman"/>
          <w:sz w:val="24"/>
          <w:szCs w:val="24"/>
          <w:lang w:val="lv-LV" w:eastAsia="en-US"/>
        </w:rPr>
        <w:t>s uzdevums.</w:t>
      </w:r>
    </w:p>
    <w:p w14:paraId="097201AE" w14:textId="77777777" w:rsidR="00BA7A9C" w:rsidRDefault="00BA7A9C" w:rsidP="00BA7A9C">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lang w:val="lv-LV"/>
        </w:rPr>
      </w:pPr>
    </w:p>
    <w:p w14:paraId="75B72016" w14:textId="77777777" w:rsidR="00BA7A9C" w:rsidRPr="00BA7A9C" w:rsidRDefault="00BA7A9C" w:rsidP="00BA7A9C">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lang w:val="lv-LV"/>
        </w:rPr>
      </w:pPr>
    </w:p>
    <w:p w14:paraId="0D56EED2" w14:textId="77777777" w:rsidR="00697708" w:rsidRPr="00D97E36" w:rsidRDefault="00697708">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5B14A775" w14:textId="77777777" w:rsidR="00697708" w:rsidRDefault="00543F04">
      <w:pPr>
        <w:numPr>
          <w:ilvl w:val="1"/>
          <w:numId w:val="2"/>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D97E36">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rPr>
        <w:t xml:space="preserve">Pedagogu ilgstošās vakances un atbalsta personāla nodrošinājums </w:t>
      </w:r>
    </w:p>
    <w:p w14:paraId="4269240C" w14:textId="77777777" w:rsidR="00697708" w:rsidRDefault="00697708">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Style w:val="a1"/>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075"/>
        <w:gridCol w:w="1595"/>
        <w:gridCol w:w="3402"/>
      </w:tblGrid>
      <w:tr w:rsidR="00697708" w14:paraId="19432021" w14:textId="77777777" w:rsidTr="00E65074">
        <w:tc>
          <w:tcPr>
            <w:tcW w:w="993" w:type="dxa"/>
          </w:tcPr>
          <w:p w14:paraId="5698B374"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NPK</w:t>
            </w:r>
          </w:p>
        </w:tc>
        <w:tc>
          <w:tcPr>
            <w:tcW w:w="4075" w:type="dxa"/>
          </w:tcPr>
          <w:p w14:paraId="3B2953D7"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w:t>
            </w:r>
          </w:p>
        </w:tc>
        <w:tc>
          <w:tcPr>
            <w:tcW w:w="1595" w:type="dxa"/>
          </w:tcPr>
          <w:p w14:paraId="3B822BC2"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Skaits</w:t>
            </w:r>
          </w:p>
        </w:tc>
        <w:tc>
          <w:tcPr>
            <w:tcW w:w="3402" w:type="dxa"/>
          </w:tcPr>
          <w:p w14:paraId="0BD5845A"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Komentāri (nodrošinājums un ar to saistītie izaicinājumi, pedagogu mainība u.c.)</w:t>
            </w:r>
          </w:p>
        </w:tc>
      </w:tr>
      <w:tr w:rsidR="00697708" w14:paraId="0B6AA4DF" w14:textId="77777777" w:rsidTr="00E65074">
        <w:tc>
          <w:tcPr>
            <w:tcW w:w="993" w:type="dxa"/>
          </w:tcPr>
          <w:p w14:paraId="3F3444A4" w14:textId="77777777" w:rsidR="00697708" w:rsidRDefault="00697708">
            <w:pPr>
              <w:numPr>
                <w:ilvl w:val="0"/>
                <w:numId w:val="4"/>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4075" w:type="dxa"/>
          </w:tcPr>
          <w:p w14:paraId="533A1953" w14:textId="77777777" w:rsidR="00697708" w:rsidRDefault="00543F04">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Ilgstošās vakances izglītības iestādē (vairāk kā 1 mēnesi) 2021</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2022. māc.g. (līdz 31.05.2022.)</w:t>
            </w:r>
          </w:p>
        </w:tc>
        <w:tc>
          <w:tcPr>
            <w:tcW w:w="1595" w:type="dxa"/>
          </w:tcPr>
          <w:p w14:paraId="76EA6582" w14:textId="77777777" w:rsidR="00697708" w:rsidRDefault="00E65074" w:rsidP="00E6507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402" w:type="dxa"/>
          </w:tcPr>
          <w:p w14:paraId="19451CB2" w14:textId="77777777" w:rsidR="00697708" w:rsidRDefault="00E65074" w:rsidP="00E65074">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sidRPr="00EC071F">
              <w:rPr>
                <w:rFonts w:ascii="Times New Roman" w:eastAsia="Times New Roman" w:hAnsi="Times New Roman" w:cs="Times New Roman"/>
                <w:sz w:val="24"/>
                <w:szCs w:val="24"/>
              </w:rPr>
              <w:t xml:space="preserve">Skolas pedagoģiskais personāls ir pilnībā nokomplektēts, </w:t>
            </w:r>
            <w:r w:rsidRPr="00EC071F">
              <w:rPr>
                <w:rFonts w:ascii="Times New Roman" w:eastAsia="Times New Roman" w:hAnsi="Times New Roman"/>
                <w:sz w:val="24"/>
                <w:szCs w:val="24"/>
              </w:rPr>
              <w:t>iestādes pedagogu izglītība un profesionālā kvalifikācija, kā arī profesionālā pilnveide atbilst normatīvo aktu prasībām.</w:t>
            </w:r>
          </w:p>
        </w:tc>
      </w:tr>
      <w:tr w:rsidR="00697708" w14:paraId="66346175" w14:textId="77777777" w:rsidTr="00E65074">
        <w:tc>
          <w:tcPr>
            <w:tcW w:w="993" w:type="dxa"/>
          </w:tcPr>
          <w:p w14:paraId="1543A813" w14:textId="77777777" w:rsidR="00697708" w:rsidRDefault="00697708">
            <w:pPr>
              <w:numPr>
                <w:ilvl w:val="0"/>
                <w:numId w:val="4"/>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4075" w:type="dxa"/>
          </w:tcPr>
          <w:p w14:paraId="5F93A90F" w14:textId="77777777" w:rsidR="00697708" w:rsidRDefault="00543F04">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iestādē pieejamais atbalsta personāls izglītības iestādē, noslēdzot 2021</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2022. māc.g. (līdz 31.05.2022.)</w:t>
            </w:r>
          </w:p>
        </w:tc>
        <w:tc>
          <w:tcPr>
            <w:tcW w:w="1595" w:type="dxa"/>
          </w:tcPr>
          <w:p w14:paraId="3EC97B37" w14:textId="77777777" w:rsidR="00697708" w:rsidRDefault="00E65074" w:rsidP="00E6507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402" w:type="dxa"/>
          </w:tcPr>
          <w:p w14:paraId="5288D3DB" w14:textId="77777777" w:rsidR="00697708" w:rsidRDefault="00E65074" w:rsidP="00E65074">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sidRPr="00EC071F">
              <w:rPr>
                <w:rFonts w:ascii="Times New Roman" w:eastAsia="Times New Roman" w:hAnsi="Times New Roman" w:cs="Times New Roman"/>
                <w:sz w:val="24"/>
                <w:szCs w:val="24"/>
              </w:rPr>
              <w:t>Nav paredzēts, ņemot vērā iestādes specifiku, atbalsta personāla funkcijas veic skolas direktore, direktores vietnieces izglītības jomā, projektu vadītājs.</w:t>
            </w:r>
          </w:p>
        </w:tc>
      </w:tr>
    </w:tbl>
    <w:p w14:paraId="028BAABC" w14:textId="77777777" w:rsidR="00697708" w:rsidRDefault="00543F04">
      <w:pPr>
        <w:spacing w:after="0" w:line="240" w:lineRule="auto"/>
        <w:jc w:val="center"/>
        <w:rPr>
          <w:rFonts w:ascii="Times New Roman" w:eastAsia="Times New Roman" w:hAnsi="Times New Roman" w:cs="Times New Roman"/>
          <w:b/>
          <w:sz w:val="24"/>
          <w:szCs w:val="24"/>
        </w:rPr>
      </w:pPr>
      <w:r>
        <w:br w:type="page"/>
      </w:r>
    </w:p>
    <w:p w14:paraId="4321B0FC" w14:textId="77777777" w:rsidR="00697708" w:rsidRDefault="00543F04">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Izglītības iestādes darbības pamatmērķi un prioritātes</w:t>
      </w:r>
    </w:p>
    <w:p w14:paraId="7E8F8059" w14:textId="77777777" w:rsidR="00697708" w:rsidRDefault="00697708">
      <w:pPr>
        <w:spacing w:after="0" w:line="240" w:lineRule="auto"/>
        <w:ind w:left="360"/>
        <w:rPr>
          <w:rFonts w:ascii="Times New Roman" w:eastAsia="Times New Roman" w:hAnsi="Times New Roman" w:cs="Times New Roman"/>
          <w:b/>
          <w:sz w:val="24"/>
          <w:szCs w:val="24"/>
        </w:rPr>
      </w:pPr>
    </w:p>
    <w:p w14:paraId="623BCE24" w14:textId="77777777" w:rsidR="00E65074" w:rsidRPr="00EC071F" w:rsidRDefault="00543F04" w:rsidP="00E65074">
      <w:pPr>
        <w:numPr>
          <w:ilvl w:val="1"/>
          <w:numId w:val="10"/>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65074" w:rsidRPr="00EC071F">
        <w:rPr>
          <w:rFonts w:ascii="Times New Roman" w:eastAsia="Times New Roman" w:hAnsi="Times New Roman" w:cs="Times New Roman"/>
          <w:sz w:val="24"/>
          <w:szCs w:val="24"/>
        </w:rPr>
        <w:t xml:space="preserve">Izglītības iestādes </w:t>
      </w:r>
      <w:r w:rsidR="00E65074" w:rsidRPr="00EC071F">
        <w:rPr>
          <w:rFonts w:ascii="Times New Roman" w:eastAsia="Times New Roman" w:hAnsi="Times New Roman" w:cs="Times New Roman"/>
          <w:b/>
          <w:sz w:val="24"/>
          <w:szCs w:val="24"/>
        </w:rPr>
        <w:t>misija</w:t>
      </w:r>
      <w:r w:rsidR="00E65074" w:rsidRPr="00EC071F">
        <w:rPr>
          <w:rFonts w:ascii="Times New Roman" w:eastAsia="Times New Roman" w:hAnsi="Times New Roman" w:cs="Times New Roman"/>
          <w:sz w:val="24"/>
          <w:szCs w:val="24"/>
        </w:rPr>
        <w:t xml:space="preserve"> – Mēs atbalstam radošas un brīvas personības izaugsmi.</w:t>
      </w:r>
    </w:p>
    <w:p w14:paraId="2B602601" w14:textId="77777777" w:rsidR="00E65074" w:rsidRPr="00EC071F" w:rsidRDefault="00E65074" w:rsidP="00E65074">
      <w:pPr>
        <w:pBdr>
          <w:top w:val="nil"/>
          <w:left w:val="nil"/>
          <w:bottom w:val="nil"/>
          <w:right w:val="nil"/>
          <w:between w:val="nil"/>
        </w:pBdr>
        <w:spacing w:after="0" w:line="240" w:lineRule="auto"/>
        <w:ind w:left="66"/>
        <w:jc w:val="both"/>
        <w:rPr>
          <w:rFonts w:ascii="Times New Roman" w:eastAsia="Times New Roman" w:hAnsi="Times New Roman" w:cs="Times New Roman"/>
          <w:sz w:val="24"/>
          <w:szCs w:val="24"/>
        </w:rPr>
      </w:pPr>
    </w:p>
    <w:p w14:paraId="229EAF8F" w14:textId="77777777" w:rsidR="00E65074" w:rsidRPr="00EC071F" w:rsidRDefault="00E65074" w:rsidP="00E65074">
      <w:pPr>
        <w:numPr>
          <w:ilvl w:val="1"/>
          <w:numId w:val="10"/>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C071F">
        <w:rPr>
          <w:rFonts w:ascii="Times New Roman" w:eastAsia="Times New Roman" w:hAnsi="Times New Roman" w:cs="Times New Roman"/>
          <w:sz w:val="24"/>
          <w:szCs w:val="24"/>
        </w:rPr>
        <w:t xml:space="preserve">Izglītības iestādes </w:t>
      </w:r>
      <w:proofErr w:type="gramStart"/>
      <w:r w:rsidRPr="00EC071F">
        <w:rPr>
          <w:rFonts w:ascii="Times New Roman" w:eastAsia="Times New Roman" w:hAnsi="Times New Roman" w:cs="Times New Roman"/>
          <w:b/>
          <w:sz w:val="24"/>
          <w:szCs w:val="24"/>
        </w:rPr>
        <w:t>vīzija</w:t>
      </w:r>
      <w:r w:rsidRPr="00EC071F">
        <w:rPr>
          <w:rFonts w:ascii="Times New Roman" w:eastAsia="Times New Roman" w:hAnsi="Times New Roman" w:cs="Times New Roman"/>
          <w:sz w:val="24"/>
          <w:szCs w:val="24"/>
        </w:rPr>
        <w:t xml:space="preserve">  par</w:t>
      </w:r>
      <w:proofErr w:type="gramEnd"/>
      <w:r w:rsidRPr="00EC071F">
        <w:rPr>
          <w:rFonts w:ascii="Times New Roman" w:eastAsia="Times New Roman" w:hAnsi="Times New Roman" w:cs="Times New Roman"/>
          <w:sz w:val="24"/>
          <w:szCs w:val="24"/>
        </w:rPr>
        <w:t xml:space="preserve"> izglītojamo – Rosināt visu paaudžu radošu attīstību multikulturālā telpā.</w:t>
      </w:r>
    </w:p>
    <w:p w14:paraId="3CC1C775" w14:textId="77777777" w:rsidR="00E65074" w:rsidRPr="00EC071F" w:rsidRDefault="00E65074" w:rsidP="00E65074">
      <w:pPr>
        <w:pBdr>
          <w:top w:val="nil"/>
          <w:left w:val="nil"/>
          <w:bottom w:val="nil"/>
          <w:right w:val="nil"/>
          <w:between w:val="nil"/>
        </w:pBdr>
        <w:spacing w:after="0" w:line="240" w:lineRule="auto"/>
        <w:ind w:left="66"/>
        <w:jc w:val="both"/>
        <w:rPr>
          <w:rFonts w:ascii="Times New Roman" w:eastAsia="Times New Roman" w:hAnsi="Times New Roman" w:cs="Times New Roman"/>
          <w:sz w:val="24"/>
          <w:szCs w:val="24"/>
        </w:rPr>
      </w:pPr>
    </w:p>
    <w:p w14:paraId="710DAA6B" w14:textId="77777777" w:rsidR="00E65074" w:rsidRPr="00EC071F" w:rsidRDefault="00E65074" w:rsidP="00E65074">
      <w:pPr>
        <w:numPr>
          <w:ilvl w:val="1"/>
          <w:numId w:val="10"/>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C071F">
        <w:rPr>
          <w:rFonts w:ascii="Times New Roman" w:eastAsia="Times New Roman" w:hAnsi="Times New Roman" w:cs="Times New Roman"/>
          <w:sz w:val="24"/>
          <w:szCs w:val="24"/>
        </w:rPr>
        <w:t xml:space="preserve">Izglītības iestādes </w:t>
      </w:r>
      <w:r w:rsidRPr="00EC071F">
        <w:rPr>
          <w:rFonts w:ascii="Times New Roman" w:eastAsia="Times New Roman" w:hAnsi="Times New Roman" w:cs="Times New Roman"/>
          <w:b/>
          <w:sz w:val="24"/>
          <w:szCs w:val="24"/>
        </w:rPr>
        <w:t>vērtības</w:t>
      </w:r>
      <w:r w:rsidRPr="00EC071F">
        <w:rPr>
          <w:rFonts w:ascii="Times New Roman" w:eastAsia="Times New Roman" w:hAnsi="Times New Roman" w:cs="Times New Roman"/>
          <w:sz w:val="24"/>
          <w:szCs w:val="24"/>
        </w:rPr>
        <w:t xml:space="preserve"> cilvēkcentrētā veidā – radošums – izaugsme – pašapziņa.</w:t>
      </w:r>
    </w:p>
    <w:p w14:paraId="344FBFAF" w14:textId="77777777" w:rsidR="00E65074" w:rsidRPr="00EC071F" w:rsidRDefault="00E65074" w:rsidP="00E65074">
      <w:pPr>
        <w:pBdr>
          <w:top w:val="nil"/>
          <w:left w:val="nil"/>
          <w:bottom w:val="nil"/>
          <w:right w:val="nil"/>
          <w:between w:val="nil"/>
        </w:pBdr>
        <w:spacing w:after="0" w:line="240" w:lineRule="auto"/>
        <w:ind w:left="66"/>
        <w:jc w:val="both"/>
        <w:rPr>
          <w:rFonts w:ascii="Times New Roman" w:eastAsia="Times New Roman" w:hAnsi="Times New Roman" w:cs="Times New Roman"/>
          <w:sz w:val="24"/>
          <w:szCs w:val="24"/>
        </w:rPr>
      </w:pPr>
    </w:p>
    <w:p w14:paraId="72797D4E" w14:textId="77777777" w:rsidR="00697708" w:rsidRPr="002C769C" w:rsidRDefault="00E65074" w:rsidP="002C769C">
      <w:pPr>
        <w:numPr>
          <w:ilvl w:val="1"/>
          <w:numId w:val="10"/>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C071F">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1</w:t>
      </w:r>
      <w:r w:rsidRPr="00EC071F">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EC071F">
        <w:rPr>
          <w:rFonts w:ascii="Times New Roman" w:eastAsia="Times New Roman" w:hAnsi="Times New Roman" w:cs="Times New Roman"/>
          <w:sz w:val="24"/>
          <w:szCs w:val="24"/>
        </w:rPr>
        <w:t>.</w:t>
      </w:r>
      <w:r w:rsidRPr="00EC071F">
        <w:rPr>
          <w:rFonts w:ascii="Times New Roman" w:eastAsia="Times New Roman" w:hAnsi="Times New Roman" w:cs="Times New Roman"/>
          <w:b/>
          <w:sz w:val="24"/>
          <w:szCs w:val="24"/>
        </w:rPr>
        <w:t>mācību gada darba</w:t>
      </w:r>
      <w:r w:rsidRPr="00EC071F">
        <w:rPr>
          <w:rFonts w:ascii="Times New Roman" w:eastAsia="Times New Roman" w:hAnsi="Times New Roman" w:cs="Times New Roman"/>
          <w:sz w:val="24"/>
          <w:szCs w:val="24"/>
        </w:rPr>
        <w:t xml:space="preserve"> </w:t>
      </w:r>
      <w:r w:rsidRPr="00EC071F">
        <w:rPr>
          <w:rFonts w:ascii="Times New Roman" w:eastAsia="Times New Roman" w:hAnsi="Times New Roman" w:cs="Times New Roman"/>
          <w:b/>
          <w:sz w:val="24"/>
          <w:szCs w:val="24"/>
        </w:rPr>
        <w:t>prioritātes</w:t>
      </w:r>
      <w:r w:rsidRPr="00EC071F">
        <w:rPr>
          <w:rFonts w:ascii="Times New Roman" w:eastAsia="Times New Roman" w:hAnsi="Times New Roman" w:cs="Times New Roman"/>
          <w:sz w:val="24"/>
          <w:szCs w:val="24"/>
        </w:rPr>
        <w:t xml:space="preserve"> (mērķi/uzdevumi) un sasniegtie rezultāti:</w:t>
      </w:r>
    </w:p>
    <w:tbl>
      <w:tblPr>
        <w:tblStyle w:val="a2"/>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379"/>
        <w:gridCol w:w="3425"/>
      </w:tblGrid>
      <w:tr w:rsidR="00697708" w14:paraId="24BCDB1E" w14:textId="77777777" w:rsidTr="003D561F">
        <w:tc>
          <w:tcPr>
            <w:tcW w:w="3686" w:type="dxa"/>
          </w:tcPr>
          <w:p w14:paraId="39C90648"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Prioritāte</w:t>
            </w:r>
          </w:p>
        </w:tc>
        <w:tc>
          <w:tcPr>
            <w:tcW w:w="3379" w:type="dxa"/>
          </w:tcPr>
          <w:p w14:paraId="7002D630"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Sasniedzamie rezultāti kvantitatīvi un kvalitatīvi</w:t>
            </w:r>
          </w:p>
        </w:tc>
        <w:tc>
          <w:tcPr>
            <w:tcW w:w="3425" w:type="dxa"/>
          </w:tcPr>
          <w:p w14:paraId="37DFEE11"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Norāde par uzdevumu izpildi (Sasniegts/daļēji sasniegts/ Nav sasniegts) un komentārs</w:t>
            </w:r>
          </w:p>
        </w:tc>
      </w:tr>
      <w:tr w:rsidR="000C5662" w14:paraId="2E025168" w14:textId="77777777" w:rsidTr="003D561F">
        <w:tc>
          <w:tcPr>
            <w:tcW w:w="3686" w:type="dxa"/>
            <w:vMerge w:val="restart"/>
          </w:tcPr>
          <w:p w14:paraId="7C2ED8AC" w14:textId="77777777" w:rsidR="000C5662" w:rsidRDefault="000C566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Veicināt</w:t>
            </w:r>
            <w:r w:rsidRPr="00EC071F">
              <w:rPr>
                <w:rFonts w:ascii="Times New Roman" w:eastAsia="Times New Roman" w:hAnsi="Times New Roman" w:cs="Times New Roman"/>
                <w:sz w:val="24"/>
                <w:szCs w:val="24"/>
              </w:rPr>
              <w:t xml:space="preserve"> </w:t>
            </w:r>
            <w:r w:rsidR="002C769C">
              <w:rPr>
                <w:rFonts w:ascii="Times New Roman" w:eastAsia="Times New Roman" w:hAnsi="Times New Roman" w:cs="Times New Roman"/>
                <w:sz w:val="24"/>
                <w:szCs w:val="24"/>
              </w:rPr>
              <w:t xml:space="preserve">Skolas </w:t>
            </w:r>
            <w:r w:rsidRPr="00EC071F">
              <w:rPr>
                <w:rFonts w:ascii="Times New Roman" w:hAnsi="Times New Roman" w:cs="Times New Roman"/>
                <w:sz w:val="24"/>
                <w:szCs w:val="24"/>
              </w:rPr>
              <w:t>pedagogu</w:t>
            </w:r>
            <w:r w:rsidR="002C769C">
              <w:rPr>
                <w:rFonts w:ascii="Times New Roman" w:hAnsi="Times New Roman" w:cs="Times New Roman"/>
                <w:sz w:val="24"/>
                <w:szCs w:val="24"/>
              </w:rPr>
              <w:t xml:space="preserve"> </w:t>
            </w:r>
            <w:proofErr w:type="gramStart"/>
            <w:r w:rsidR="002C769C">
              <w:rPr>
                <w:rFonts w:ascii="Times New Roman" w:hAnsi="Times New Roman" w:cs="Times New Roman"/>
                <w:sz w:val="24"/>
                <w:szCs w:val="24"/>
              </w:rPr>
              <w:t xml:space="preserve">un </w:t>
            </w:r>
            <w:r w:rsidRPr="00EC071F">
              <w:rPr>
                <w:rFonts w:ascii="Times New Roman" w:hAnsi="Times New Roman" w:cs="Times New Roman"/>
                <w:sz w:val="24"/>
                <w:szCs w:val="24"/>
              </w:rPr>
              <w:t xml:space="preserve"> </w:t>
            </w:r>
            <w:r w:rsidR="002C769C">
              <w:rPr>
                <w:rFonts w:ascii="Times New Roman" w:hAnsi="Times New Roman" w:cs="Times New Roman"/>
                <w:sz w:val="24"/>
                <w:szCs w:val="24"/>
              </w:rPr>
              <w:t>darbinieku</w:t>
            </w:r>
            <w:proofErr w:type="gramEnd"/>
            <w:r w:rsidR="002C769C">
              <w:rPr>
                <w:rFonts w:ascii="Times New Roman" w:hAnsi="Times New Roman" w:cs="Times New Roman"/>
                <w:sz w:val="24"/>
                <w:szCs w:val="24"/>
              </w:rPr>
              <w:t xml:space="preserve"> profesionālo pilnveidi</w:t>
            </w:r>
            <w:r w:rsidRPr="00EC071F">
              <w:rPr>
                <w:rFonts w:ascii="Times New Roman" w:hAnsi="Times New Roman" w:cs="Times New Roman"/>
                <w:sz w:val="24"/>
                <w:szCs w:val="24"/>
              </w:rPr>
              <w:t xml:space="preserve"> un starpdisciplināro zināšanu pilnveidošanu.</w:t>
            </w:r>
          </w:p>
        </w:tc>
        <w:tc>
          <w:tcPr>
            <w:tcW w:w="3379" w:type="dxa"/>
          </w:tcPr>
          <w:p w14:paraId="2C3B4954" w14:textId="77777777" w:rsidR="000C5662" w:rsidRDefault="000C566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kvalitatīvi- </w:t>
            </w:r>
            <w:r w:rsidR="002C769C">
              <w:rPr>
                <w:rFonts w:ascii="Times New Roman" w:eastAsia="Times New Roman" w:hAnsi="Times New Roman" w:cs="Times New Roman"/>
                <w:color w:val="000000"/>
                <w:sz w:val="24"/>
                <w:szCs w:val="24"/>
              </w:rPr>
              <w:t xml:space="preserve">Skolas </w:t>
            </w:r>
            <w:r w:rsidRPr="00EC071F">
              <w:rPr>
                <w:rFonts w:ascii="Times New Roman" w:eastAsia="Times New Roman" w:hAnsi="Times New Roman" w:cs="Times New Roman"/>
                <w:sz w:val="24"/>
                <w:szCs w:val="24"/>
              </w:rPr>
              <w:t>organizēt</w:t>
            </w:r>
            <w:r w:rsidR="002C769C">
              <w:rPr>
                <w:rFonts w:ascii="Times New Roman" w:eastAsia="Times New Roman" w:hAnsi="Times New Roman" w:cs="Times New Roman"/>
                <w:sz w:val="24"/>
                <w:szCs w:val="24"/>
              </w:rPr>
              <w:t>i</w:t>
            </w:r>
            <w:r w:rsidRPr="00EC071F">
              <w:rPr>
                <w:rFonts w:ascii="Times New Roman" w:eastAsia="Times New Roman" w:hAnsi="Times New Roman" w:cs="Times New Roman"/>
                <w:sz w:val="24"/>
                <w:szCs w:val="24"/>
              </w:rPr>
              <w:t xml:space="preserve"> </w:t>
            </w:r>
            <w:r w:rsidR="002C769C">
              <w:rPr>
                <w:rFonts w:ascii="Times New Roman" w:eastAsia="Times New Roman" w:hAnsi="Times New Roman" w:cs="Times New Roman"/>
                <w:sz w:val="24"/>
                <w:szCs w:val="24"/>
              </w:rPr>
              <w:t>semināri:</w:t>
            </w:r>
            <w:r w:rsidRPr="00EC071F">
              <w:rPr>
                <w:rFonts w:ascii="Times New Roman" w:eastAsia="Times New Roman" w:hAnsi="Times New Roman" w:cs="Times New Roman"/>
                <w:sz w:val="24"/>
                <w:szCs w:val="24"/>
              </w:rPr>
              <w:t xml:space="preserve"> </w:t>
            </w:r>
            <w:r w:rsidR="002C769C">
              <w:rPr>
                <w:rFonts w:ascii="Times New Roman" w:eastAsia="Times New Roman" w:hAnsi="Times New Roman" w:cs="Times New Roman"/>
                <w:sz w:val="24"/>
                <w:szCs w:val="24"/>
              </w:rPr>
              <w:t>“X</w:t>
            </w:r>
            <w:proofErr w:type="gramStart"/>
            <w:r w:rsidR="002C769C">
              <w:rPr>
                <w:rFonts w:ascii="Times New Roman" w:eastAsia="Times New Roman" w:hAnsi="Times New Roman" w:cs="Times New Roman"/>
                <w:sz w:val="24"/>
                <w:szCs w:val="24"/>
              </w:rPr>
              <w:t>,Y,Z</w:t>
            </w:r>
            <w:proofErr w:type="gramEnd"/>
            <w:r w:rsidR="002C769C">
              <w:rPr>
                <w:rFonts w:ascii="Times New Roman" w:eastAsia="Times New Roman" w:hAnsi="Times New Roman" w:cs="Times New Roman"/>
                <w:sz w:val="24"/>
                <w:szCs w:val="24"/>
              </w:rPr>
              <w:t xml:space="preserve"> un A paaudzes:izaicinājumi pedagogiem” (4 stundas, lektore Zanda Rubene); “Mākslīgais intelekts-drauds vai draugs? Izglītības digitālo tehnoloģiju kontekstā” (4 stundas, lektors Edgars Čerkovskis).</w:t>
            </w:r>
          </w:p>
        </w:tc>
        <w:tc>
          <w:tcPr>
            <w:tcW w:w="3425" w:type="dxa"/>
          </w:tcPr>
          <w:p w14:paraId="7978E551" w14:textId="77777777" w:rsidR="000C5662" w:rsidRDefault="00E57D79">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Sasniegts</w:t>
            </w:r>
          </w:p>
        </w:tc>
      </w:tr>
      <w:tr w:rsidR="000C5662" w14:paraId="7FE40058" w14:textId="77777777" w:rsidTr="003D561F">
        <w:tc>
          <w:tcPr>
            <w:tcW w:w="3686" w:type="dxa"/>
            <w:vMerge/>
          </w:tcPr>
          <w:p w14:paraId="29F9DBB9" w14:textId="77777777" w:rsidR="000C5662" w:rsidRDefault="000C566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3379" w:type="dxa"/>
          </w:tcPr>
          <w:p w14:paraId="716F12FC" w14:textId="77777777" w:rsidR="000C5662" w:rsidRDefault="000C566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kvantitatīvi</w:t>
            </w:r>
            <w:r w:rsidR="008F271D">
              <w:rPr>
                <w:rFonts w:ascii="Times New Roman" w:eastAsia="Times New Roman" w:hAnsi="Times New Roman" w:cs="Times New Roman"/>
                <w:color w:val="000000"/>
                <w:sz w:val="24"/>
                <w:szCs w:val="24"/>
              </w:rPr>
              <w:t xml:space="preserve"> – Visi skolas pedagogi un darbinieki piedalījušies profesionālās pilnveides pasākumos. </w:t>
            </w:r>
          </w:p>
        </w:tc>
        <w:tc>
          <w:tcPr>
            <w:tcW w:w="3425" w:type="dxa"/>
          </w:tcPr>
          <w:p w14:paraId="4D383206" w14:textId="77777777" w:rsidR="000C5662" w:rsidRDefault="00E57D79">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Sasniegts</w:t>
            </w:r>
          </w:p>
        </w:tc>
      </w:tr>
      <w:tr w:rsidR="000C5662" w:rsidRPr="00FE454F" w14:paraId="2EE913BE" w14:textId="77777777" w:rsidTr="003D561F">
        <w:tc>
          <w:tcPr>
            <w:tcW w:w="3686" w:type="dxa"/>
            <w:vMerge w:val="restart"/>
          </w:tcPr>
          <w:p w14:paraId="68EE2CF2" w14:textId="77777777" w:rsidR="000C5662" w:rsidRPr="000C5662" w:rsidRDefault="000C5662" w:rsidP="000C5662">
            <w:pPr>
              <w:shd w:val="clear" w:color="auto" w:fill="FFFFFF"/>
              <w:spacing w:after="100" w:afterAutospacing="1" w:line="259" w:lineRule="auto"/>
              <w:jc w:val="both"/>
              <w:outlineLvl w:val="0"/>
              <w:rPr>
                <w:rFonts w:ascii="Times New Roman" w:eastAsia="Times New Roman" w:hAnsi="Times New Roman" w:cs="Times New Roman"/>
                <w:color w:val="000000"/>
                <w:sz w:val="24"/>
                <w:szCs w:val="24"/>
                <w:lang w:val="lv-LV"/>
              </w:rPr>
            </w:pPr>
            <w:r w:rsidRPr="000C5662">
              <w:rPr>
                <w:rFonts w:ascii="Times New Roman" w:eastAsia="Times New Roman" w:hAnsi="Times New Roman" w:cs="Times New Roman"/>
                <w:kern w:val="36"/>
                <w:sz w:val="24"/>
                <w:szCs w:val="24"/>
                <w:lang w:val="lv-LV"/>
              </w:rPr>
              <w:t xml:space="preserve">Turpināt individuālas pieejas nodrošināšanu katram izglītojamam, </w:t>
            </w:r>
            <w:r w:rsidRPr="000C5662">
              <w:rPr>
                <w:rFonts w:ascii="Times New Roman" w:hAnsi="Times New Roman" w:cs="Times New Roman"/>
                <w:sz w:val="24"/>
                <w:szCs w:val="24"/>
                <w:shd w:val="clear" w:color="auto" w:fill="FFFFFF"/>
                <w:lang w:val="lv-LV"/>
              </w:rPr>
              <w:t>ar mērķi uzlabot izglītojamo kompetences un mācību sasniegumus gan klātienes, gan attālinātajā mācību procesā</w:t>
            </w:r>
            <w:r w:rsidR="008F271D">
              <w:rPr>
                <w:rFonts w:ascii="Times New Roman" w:hAnsi="Times New Roman" w:cs="Times New Roman"/>
                <w:sz w:val="24"/>
                <w:szCs w:val="24"/>
                <w:shd w:val="clear" w:color="auto" w:fill="FFFFFF"/>
                <w:lang w:val="lv-LV"/>
              </w:rPr>
              <w:t>, tajā skaitā, īstenojot karjeras izglītības programmu.</w:t>
            </w:r>
          </w:p>
        </w:tc>
        <w:tc>
          <w:tcPr>
            <w:tcW w:w="3379" w:type="dxa"/>
          </w:tcPr>
          <w:p w14:paraId="143F3F38" w14:textId="77777777" w:rsidR="000C5662" w:rsidRPr="000C5662" w:rsidRDefault="000C5662" w:rsidP="008F271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sidRPr="000C5662">
              <w:rPr>
                <w:rFonts w:ascii="Times New Roman" w:eastAsia="Times New Roman" w:hAnsi="Times New Roman" w:cs="Times New Roman"/>
                <w:color w:val="000000"/>
                <w:sz w:val="24"/>
                <w:szCs w:val="24"/>
                <w:lang w:val="lv-LV"/>
              </w:rPr>
              <w:t xml:space="preserve">a) kvalitatīvi- </w:t>
            </w:r>
            <w:r w:rsidRPr="000C5662">
              <w:rPr>
                <w:rFonts w:ascii="Times New Roman" w:eastAsia="Times New Roman" w:hAnsi="Times New Roman" w:cs="Times New Roman"/>
                <w:sz w:val="24"/>
                <w:szCs w:val="24"/>
                <w:lang w:val="lv-LV"/>
              </w:rPr>
              <w:t>izveidoti mācību un metodiskie materiāli pilnvērtīgai attālināto mācību procesa nodrošināšanai</w:t>
            </w:r>
            <w:r w:rsidR="001918ED">
              <w:rPr>
                <w:rFonts w:ascii="Times New Roman" w:eastAsia="Times New Roman" w:hAnsi="Times New Roman" w:cs="Times New Roman"/>
                <w:sz w:val="24"/>
                <w:szCs w:val="24"/>
                <w:lang w:val="lv-LV"/>
              </w:rPr>
              <w:t>.</w:t>
            </w:r>
            <w:r w:rsidR="008F271D">
              <w:rPr>
                <w:rFonts w:ascii="Times New Roman" w:eastAsia="Times New Roman" w:hAnsi="Times New Roman" w:cs="Times New Roman"/>
                <w:sz w:val="24"/>
                <w:szCs w:val="24"/>
                <w:lang w:val="lv-LV"/>
              </w:rPr>
              <w:t xml:space="preserve"> </w:t>
            </w:r>
            <w:r w:rsidR="008F271D" w:rsidRPr="008F271D">
              <w:rPr>
                <w:rFonts w:ascii="Times New Roman" w:hAnsi="Times New Roman" w:cs="Times New Roman"/>
                <w:sz w:val="24"/>
                <w:szCs w:val="24"/>
                <w:lang w:val="lv-LV"/>
              </w:rPr>
              <w:t>Pedagogi skol</w:t>
            </w:r>
            <w:r w:rsidR="008F271D">
              <w:rPr>
                <w:rFonts w:ascii="Times New Roman" w:hAnsi="Times New Roman" w:cs="Times New Roman"/>
                <w:sz w:val="24"/>
                <w:szCs w:val="24"/>
                <w:lang w:val="lv-LV"/>
              </w:rPr>
              <w:t>as</w:t>
            </w:r>
            <w:r w:rsidR="008F271D" w:rsidRPr="008F271D">
              <w:rPr>
                <w:rFonts w:ascii="Times New Roman" w:hAnsi="Times New Roman" w:cs="Times New Roman"/>
                <w:sz w:val="24"/>
                <w:szCs w:val="24"/>
                <w:lang w:val="lv-LV"/>
              </w:rPr>
              <w:t xml:space="preserve"> absolventiem palīdz izvēlēties piemērotāko mācību iestādi tālākas izglītības turpināšanai, savlaicīgi sniedz visu nepieciešamo informāciju par konsultācijām un atvērtajām durvju dienām mūzikas vidusskolās, kā arī papildus nodarbībās veiksmīgi palīdz sagatavoties iestājpārbaudījumiem.</w:t>
            </w:r>
          </w:p>
        </w:tc>
        <w:tc>
          <w:tcPr>
            <w:tcW w:w="3425" w:type="dxa"/>
          </w:tcPr>
          <w:p w14:paraId="5969121F" w14:textId="77777777" w:rsidR="000C5662" w:rsidRPr="000C5662" w:rsidRDefault="008F271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Sasniegts</w:t>
            </w:r>
          </w:p>
        </w:tc>
      </w:tr>
      <w:tr w:rsidR="000C5662" w:rsidRPr="008F271D" w14:paraId="7CB5A952" w14:textId="77777777" w:rsidTr="003D561F">
        <w:tc>
          <w:tcPr>
            <w:tcW w:w="3686" w:type="dxa"/>
            <w:vMerge/>
          </w:tcPr>
          <w:p w14:paraId="3EA729C1" w14:textId="77777777" w:rsidR="000C5662" w:rsidRPr="000C5662" w:rsidRDefault="000C566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p>
        </w:tc>
        <w:tc>
          <w:tcPr>
            <w:tcW w:w="3379" w:type="dxa"/>
          </w:tcPr>
          <w:p w14:paraId="2DF9A0C3" w14:textId="77777777" w:rsidR="000C5662" w:rsidRPr="008F271D" w:rsidRDefault="000C5662" w:rsidP="00E82732">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8F271D">
              <w:rPr>
                <w:rFonts w:ascii="Times New Roman" w:eastAsia="Times New Roman" w:hAnsi="Times New Roman" w:cs="Times New Roman"/>
                <w:color w:val="000000"/>
                <w:sz w:val="24"/>
                <w:szCs w:val="24"/>
                <w:lang w:val="lv-LV"/>
              </w:rPr>
              <w:t>b) kvantitatīvi</w:t>
            </w:r>
            <w:r w:rsidR="008F271D" w:rsidRPr="008F271D">
              <w:rPr>
                <w:rFonts w:ascii="Times New Roman" w:eastAsia="Times New Roman" w:hAnsi="Times New Roman" w:cs="Times New Roman"/>
                <w:color w:val="000000"/>
                <w:sz w:val="24"/>
                <w:szCs w:val="24"/>
                <w:lang w:val="lv-LV"/>
              </w:rPr>
              <w:t xml:space="preserve"> – </w:t>
            </w:r>
            <w:r w:rsidR="002D48C6">
              <w:rPr>
                <w:rFonts w:ascii="Times New Roman" w:eastAsia="Times New Roman" w:hAnsi="Times New Roman" w:cs="Times New Roman"/>
                <w:color w:val="000000"/>
                <w:sz w:val="24"/>
                <w:szCs w:val="24"/>
                <w:lang w:val="lv-LV"/>
              </w:rPr>
              <w:t>4</w:t>
            </w:r>
            <w:r w:rsidR="008F271D" w:rsidRPr="008F271D">
              <w:rPr>
                <w:rFonts w:ascii="Times New Roman" w:eastAsia="Times New Roman" w:hAnsi="Times New Roman" w:cs="Times New Roman"/>
                <w:color w:val="000000"/>
                <w:sz w:val="24"/>
                <w:szCs w:val="24"/>
                <w:lang w:val="lv-LV"/>
              </w:rPr>
              <w:t xml:space="preserve"> izglītojamie turpina izglītī</w:t>
            </w:r>
            <w:r w:rsidR="008F271D">
              <w:rPr>
                <w:rFonts w:ascii="Times New Roman" w:eastAsia="Times New Roman" w:hAnsi="Times New Roman" w:cs="Times New Roman"/>
                <w:color w:val="000000"/>
                <w:sz w:val="24"/>
                <w:szCs w:val="24"/>
                <w:lang w:val="lv-LV"/>
              </w:rPr>
              <w:t xml:space="preserve">bu profesionālās vidējās izglītības iestādēs; </w:t>
            </w:r>
            <w:r w:rsidR="00E82732">
              <w:rPr>
                <w:rFonts w:ascii="Times New Roman" w:eastAsia="Times New Roman" w:hAnsi="Times New Roman" w:cs="Times New Roman"/>
                <w:color w:val="000000"/>
                <w:sz w:val="24"/>
                <w:szCs w:val="24"/>
                <w:lang w:val="lv-LV"/>
              </w:rPr>
              <w:t>3 izglītojamie turpina padziļināti apgūt izglītības programmu, lai sagatavotos iestājpārbaudījumiem profesionālās vidējās izglītības iestādēs</w:t>
            </w:r>
          </w:p>
        </w:tc>
        <w:tc>
          <w:tcPr>
            <w:tcW w:w="3425" w:type="dxa"/>
          </w:tcPr>
          <w:p w14:paraId="5C9935E6" w14:textId="77777777" w:rsidR="000C5662" w:rsidRPr="008F271D" w:rsidRDefault="00E8273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Sasniegts</w:t>
            </w:r>
          </w:p>
        </w:tc>
      </w:tr>
      <w:tr w:rsidR="000C5662" w:rsidRPr="00E82732" w14:paraId="61D8E511" w14:textId="77777777" w:rsidTr="003D561F">
        <w:tc>
          <w:tcPr>
            <w:tcW w:w="3686" w:type="dxa"/>
          </w:tcPr>
          <w:p w14:paraId="602D96CA" w14:textId="77777777" w:rsidR="000C5662" w:rsidRPr="000C5662" w:rsidRDefault="000C5662">
            <w:pPr>
              <w:pBdr>
                <w:top w:val="nil"/>
                <w:left w:val="nil"/>
                <w:bottom w:val="nil"/>
                <w:right w:val="nil"/>
                <w:between w:val="nil"/>
              </w:pBd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Pilnveidot Skolas materiāltehnisko bāzi, nodrošinot kvalitatīvu</w:t>
            </w:r>
            <w:r w:rsidR="00C66752">
              <w:rPr>
                <w:rFonts w:ascii="Times New Roman" w:eastAsia="Times New Roman" w:hAnsi="Times New Roman" w:cs="Times New Roman"/>
                <w:color w:val="000000"/>
                <w:sz w:val="24"/>
                <w:szCs w:val="24"/>
                <w:lang w:val="lv-LV"/>
              </w:rPr>
              <w:t xml:space="preserve"> un musdienīgu</w:t>
            </w:r>
            <w:r>
              <w:rPr>
                <w:rFonts w:ascii="Times New Roman" w:eastAsia="Times New Roman" w:hAnsi="Times New Roman" w:cs="Times New Roman"/>
                <w:color w:val="000000"/>
                <w:sz w:val="24"/>
                <w:szCs w:val="24"/>
                <w:lang w:val="lv-LV"/>
              </w:rPr>
              <w:t xml:space="preserve"> mācību procesa norisi</w:t>
            </w:r>
            <w:r w:rsidR="00C66752">
              <w:rPr>
                <w:rFonts w:ascii="Times New Roman" w:eastAsia="Times New Roman" w:hAnsi="Times New Roman" w:cs="Times New Roman"/>
                <w:color w:val="000000"/>
                <w:sz w:val="24"/>
                <w:szCs w:val="24"/>
                <w:lang w:val="lv-LV"/>
              </w:rPr>
              <w:t xml:space="preserve"> visās izglītības programmās.</w:t>
            </w:r>
          </w:p>
        </w:tc>
        <w:tc>
          <w:tcPr>
            <w:tcW w:w="3379" w:type="dxa"/>
          </w:tcPr>
          <w:p w14:paraId="4FFEA1B8" w14:textId="77777777" w:rsidR="000C5662" w:rsidRPr="00E82732" w:rsidRDefault="00E82732" w:rsidP="00E82732">
            <w:pPr>
              <w:pStyle w:val="ListParagraph"/>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 w:val="24"/>
                <w:szCs w:val="24"/>
                <w:lang w:val="lv-LV"/>
              </w:rPr>
            </w:pPr>
            <w:r w:rsidRPr="00E82732">
              <w:rPr>
                <w:rFonts w:ascii="Times New Roman" w:eastAsia="Times New Roman" w:hAnsi="Times New Roman" w:cs="Times New Roman"/>
                <w:color w:val="000000"/>
                <w:sz w:val="24"/>
                <w:szCs w:val="24"/>
                <w:lang w:val="lv-LV"/>
              </w:rPr>
              <w:t>k</w:t>
            </w:r>
            <w:r w:rsidR="000C5662" w:rsidRPr="00E82732">
              <w:rPr>
                <w:rFonts w:ascii="Times New Roman" w:eastAsia="Times New Roman" w:hAnsi="Times New Roman" w:cs="Times New Roman"/>
                <w:color w:val="000000"/>
                <w:sz w:val="24"/>
                <w:szCs w:val="24"/>
                <w:lang w:val="lv-LV"/>
              </w:rPr>
              <w:t>valitatīvi</w:t>
            </w:r>
            <w:r w:rsidRPr="00E82732">
              <w:rPr>
                <w:rFonts w:ascii="Times New Roman" w:eastAsia="Times New Roman" w:hAnsi="Times New Roman" w:cs="Times New Roman"/>
                <w:color w:val="000000"/>
                <w:sz w:val="24"/>
                <w:szCs w:val="24"/>
                <w:lang w:val="lv-LV"/>
              </w:rPr>
              <w:t xml:space="preserve">  - </w:t>
            </w:r>
            <w:r w:rsidRPr="00E82732">
              <w:rPr>
                <w:rFonts w:ascii="Times New Roman" w:hAnsi="Times New Roman" w:cs="Times New Roman"/>
                <w:sz w:val="24"/>
                <w:szCs w:val="24"/>
                <w:lang w:val="lv-LV"/>
              </w:rPr>
              <w:t>apsekotas visas mācību telpas</w:t>
            </w:r>
            <w:r>
              <w:rPr>
                <w:rFonts w:ascii="Times New Roman" w:hAnsi="Times New Roman" w:cs="Times New Roman"/>
                <w:sz w:val="24"/>
                <w:szCs w:val="24"/>
                <w:lang w:val="lv-LV"/>
              </w:rPr>
              <w:t>, lai konstatētu</w:t>
            </w:r>
            <w:r w:rsidRPr="00E82732">
              <w:rPr>
                <w:rFonts w:ascii="Times New Roman" w:hAnsi="Times New Roman" w:cs="Times New Roman"/>
                <w:sz w:val="24"/>
                <w:szCs w:val="24"/>
                <w:lang w:val="lv-LV"/>
              </w:rPr>
              <w:t xml:space="preserve"> nepieciešam</w:t>
            </w:r>
            <w:r>
              <w:rPr>
                <w:rFonts w:ascii="Times New Roman" w:hAnsi="Times New Roman" w:cs="Times New Roman"/>
                <w:sz w:val="24"/>
                <w:szCs w:val="24"/>
                <w:lang w:val="lv-LV"/>
              </w:rPr>
              <w:t>os</w:t>
            </w:r>
            <w:r w:rsidRPr="00E82732">
              <w:rPr>
                <w:rFonts w:ascii="Times New Roman" w:hAnsi="Times New Roman" w:cs="Times New Roman"/>
                <w:sz w:val="24"/>
                <w:szCs w:val="24"/>
                <w:lang w:val="lv-LV"/>
              </w:rPr>
              <w:t xml:space="preserve"> uzlabojum</w:t>
            </w:r>
            <w:r>
              <w:rPr>
                <w:rFonts w:ascii="Times New Roman" w:hAnsi="Times New Roman" w:cs="Times New Roman"/>
                <w:sz w:val="24"/>
                <w:szCs w:val="24"/>
                <w:lang w:val="lv-LV"/>
              </w:rPr>
              <w:t>us. Sadarbībā ar izglītības programmu vadītājiem</w:t>
            </w:r>
            <w:r w:rsidR="007F46BA">
              <w:rPr>
                <w:rFonts w:ascii="Times New Roman" w:hAnsi="Times New Roman" w:cs="Times New Roman"/>
                <w:sz w:val="24"/>
                <w:szCs w:val="24"/>
                <w:lang w:val="lv-LV"/>
              </w:rPr>
              <w:t>, sastādīts nepieciešamo mūzikas instrumentu un cita aprīkojuma iepirkumu saraksts. Esošās materialtehniskās bāzes</w:t>
            </w:r>
            <w:r w:rsidRPr="00E82732">
              <w:rPr>
                <w:rFonts w:ascii="Times New Roman" w:hAnsi="Times New Roman" w:cs="Times New Roman"/>
                <w:sz w:val="24"/>
                <w:szCs w:val="24"/>
                <w:lang w:val="lv-LV"/>
              </w:rPr>
              <w:t xml:space="preserve"> klāsts un kvalitāte regulāri tiek uzlaboti, atjaunoti un pilnveidoti ieviešot jaunākās tehnoloģijas, atbilstoši mūsdienu apmācības prasībām.</w:t>
            </w:r>
          </w:p>
        </w:tc>
        <w:tc>
          <w:tcPr>
            <w:tcW w:w="3425" w:type="dxa"/>
          </w:tcPr>
          <w:p w14:paraId="768EDD9E" w14:textId="77777777" w:rsidR="000C5662" w:rsidRPr="00E82732" w:rsidRDefault="007F46BA">
            <w:pPr>
              <w:pBdr>
                <w:top w:val="nil"/>
                <w:left w:val="nil"/>
                <w:bottom w:val="nil"/>
                <w:right w:val="nil"/>
                <w:between w:val="nil"/>
              </w:pBd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Daļēji sasniegts</w:t>
            </w:r>
          </w:p>
        </w:tc>
      </w:tr>
      <w:tr w:rsidR="0064090C" w:rsidRPr="007F46BA" w14:paraId="52350C48" w14:textId="77777777" w:rsidTr="003D561F">
        <w:tc>
          <w:tcPr>
            <w:tcW w:w="3686" w:type="dxa"/>
          </w:tcPr>
          <w:p w14:paraId="58D8A1F4" w14:textId="77777777" w:rsidR="0064090C" w:rsidRDefault="0064090C" w:rsidP="0064090C">
            <w:pPr>
              <w:pBdr>
                <w:top w:val="nil"/>
                <w:left w:val="nil"/>
                <w:bottom w:val="nil"/>
                <w:right w:val="nil"/>
                <w:between w:val="nil"/>
              </w:pBdr>
              <w:rPr>
                <w:rFonts w:ascii="Times New Roman" w:eastAsia="Times New Roman" w:hAnsi="Times New Roman" w:cs="Times New Roman"/>
                <w:color w:val="000000"/>
                <w:sz w:val="24"/>
                <w:szCs w:val="24"/>
                <w:lang w:val="lv-LV"/>
              </w:rPr>
            </w:pPr>
          </w:p>
        </w:tc>
        <w:tc>
          <w:tcPr>
            <w:tcW w:w="3379" w:type="dxa"/>
          </w:tcPr>
          <w:p w14:paraId="09C9F33F" w14:textId="77777777" w:rsidR="0064090C" w:rsidRPr="007F46BA" w:rsidRDefault="0064090C" w:rsidP="0064090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sidRPr="007F46BA">
              <w:rPr>
                <w:rFonts w:ascii="Times New Roman" w:eastAsia="Times New Roman" w:hAnsi="Times New Roman" w:cs="Times New Roman"/>
                <w:color w:val="000000"/>
                <w:sz w:val="24"/>
                <w:szCs w:val="24"/>
                <w:lang w:val="lv-LV"/>
              </w:rPr>
              <w:t>b) kvantitatīvi</w:t>
            </w:r>
            <w:r w:rsidR="007F46BA" w:rsidRPr="007F46BA">
              <w:rPr>
                <w:rFonts w:ascii="Times New Roman" w:eastAsia="Times New Roman" w:hAnsi="Times New Roman" w:cs="Times New Roman"/>
                <w:color w:val="000000"/>
                <w:sz w:val="24"/>
                <w:szCs w:val="24"/>
                <w:lang w:val="lv-LV"/>
              </w:rPr>
              <w:t xml:space="preserve"> – veiktas sekojošas iegādes, mā</w:t>
            </w:r>
            <w:r w:rsidR="007F46BA">
              <w:rPr>
                <w:rFonts w:ascii="Times New Roman" w:eastAsia="Times New Roman" w:hAnsi="Times New Roman" w:cs="Times New Roman"/>
                <w:color w:val="000000"/>
                <w:sz w:val="24"/>
                <w:szCs w:val="24"/>
                <w:lang w:val="lv-LV"/>
              </w:rPr>
              <w:t>cību procesa kvalita</w:t>
            </w:r>
            <w:r w:rsidR="003D561F">
              <w:rPr>
                <w:rFonts w:ascii="Times New Roman" w:eastAsia="Times New Roman" w:hAnsi="Times New Roman" w:cs="Times New Roman"/>
                <w:color w:val="000000"/>
                <w:sz w:val="24"/>
                <w:szCs w:val="24"/>
                <w:lang w:val="lv-LV"/>
              </w:rPr>
              <w:t>tīvai nodroš</w:t>
            </w:r>
            <w:r w:rsidR="0071789C">
              <w:rPr>
                <w:rFonts w:ascii="Times New Roman" w:eastAsia="Times New Roman" w:hAnsi="Times New Roman" w:cs="Times New Roman"/>
                <w:color w:val="000000"/>
                <w:sz w:val="24"/>
                <w:szCs w:val="24"/>
                <w:lang w:val="lv-LV"/>
              </w:rPr>
              <w:t>i</w:t>
            </w:r>
            <w:r w:rsidR="003D561F">
              <w:rPr>
                <w:rFonts w:ascii="Times New Roman" w:eastAsia="Times New Roman" w:hAnsi="Times New Roman" w:cs="Times New Roman"/>
                <w:color w:val="000000"/>
                <w:sz w:val="24"/>
                <w:szCs w:val="24"/>
                <w:lang w:val="lv-LV"/>
              </w:rPr>
              <w:t>nāšanai – 3 portatīvie datori, 2 drukas iekārtas, 2 dokumentu kameras, 2 projektori, 2 klarnetes, 1 čells, 1 arfa, 1 ksilofons, 2 etnogrāfiskās kokles, skaņu sistēma kvalitatīvu video un audio ierakstu veikšanai.</w:t>
            </w:r>
          </w:p>
        </w:tc>
        <w:tc>
          <w:tcPr>
            <w:tcW w:w="3425" w:type="dxa"/>
          </w:tcPr>
          <w:p w14:paraId="2385770E" w14:textId="77777777" w:rsidR="0064090C" w:rsidRPr="007F46BA" w:rsidRDefault="003D561F" w:rsidP="0064090C">
            <w:pPr>
              <w:pBdr>
                <w:top w:val="nil"/>
                <w:left w:val="nil"/>
                <w:bottom w:val="nil"/>
                <w:right w:val="nil"/>
                <w:between w:val="nil"/>
              </w:pBd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Daļēji sasniegts</w:t>
            </w:r>
          </w:p>
        </w:tc>
      </w:tr>
    </w:tbl>
    <w:p w14:paraId="582508D6" w14:textId="77777777" w:rsidR="00697708" w:rsidRPr="007F46BA" w:rsidRDefault="00697708">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p>
    <w:p w14:paraId="1FD0DC0D" w14:textId="77777777" w:rsidR="00697708" w:rsidRPr="002D48C6" w:rsidRDefault="00543F04">
      <w:pPr>
        <w:numPr>
          <w:ilvl w:val="1"/>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r w:rsidRPr="002D48C6">
        <w:rPr>
          <w:rFonts w:ascii="Times New Roman" w:eastAsia="Times New Roman" w:hAnsi="Times New Roman" w:cs="Times New Roman"/>
          <w:color w:val="000000"/>
          <w:sz w:val="24"/>
          <w:szCs w:val="24"/>
          <w:lang w:val="lv-LV"/>
        </w:rPr>
        <w:t>Informācija, kura atklāj izglītības iestādes darba prioritātes un plānotos sasniedzamos rezultātus 2022./2023. mācību gadā (kvalitatīvi un kvantitatīvi)</w:t>
      </w:r>
    </w:p>
    <w:p w14:paraId="2A969E30" w14:textId="77777777" w:rsidR="00697708" w:rsidRPr="002D48C6" w:rsidRDefault="00697708">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p>
    <w:tbl>
      <w:tblPr>
        <w:tblStyle w:val="a3"/>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3520"/>
        <w:gridCol w:w="3425"/>
      </w:tblGrid>
      <w:tr w:rsidR="00697708" w14:paraId="467DAA52" w14:textId="77777777" w:rsidTr="003D561F">
        <w:tc>
          <w:tcPr>
            <w:tcW w:w="3545" w:type="dxa"/>
          </w:tcPr>
          <w:p w14:paraId="6F3F6B81"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Prioritāte</w:t>
            </w:r>
          </w:p>
        </w:tc>
        <w:tc>
          <w:tcPr>
            <w:tcW w:w="3520" w:type="dxa"/>
          </w:tcPr>
          <w:p w14:paraId="6F0C2C6C"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Sasniedzamie rezultāti kvantitatīvi un kvalitatīvi</w:t>
            </w:r>
          </w:p>
        </w:tc>
        <w:tc>
          <w:tcPr>
            <w:tcW w:w="3425" w:type="dxa"/>
          </w:tcPr>
          <w:p w14:paraId="41110F1D"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Norāde par uzdevumu izpildi (Sasniegts/daļēji sasniegts/ Nav sasniegts) un komentārs</w:t>
            </w:r>
          </w:p>
        </w:tc>
      </w:tr>
      <w:tr w:rsidR="00FC2E2A" w14:paraId="4BE9786D" w14:textId="77777777" w:rsidTr="003D561F">
        <w:tc>
          <w:tcPr>
            <w:tcW w:w="3545" w:type="dxa"/>
            <w:vMerge w:val="restart"/>
          </w:tcPr>
          <w:p w14:paraId="5DFBDD03" w14:textId="77777777" w:rsidR="00FC2E2A" w:rsidRDefault="00FC2E2A" w:rsidP="00541B14">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Nr.1</w:t>
            </w:r>
            <w:r w:rsidRPr="00EC071F">
              <w:rPr>
                <w:rFonts w:ascii="Times New Roman" w:eastAsia="Times New Roman" w:hAnsi="Times New Roman" w:cs="Times New Roman"/>
                <w:sz w:val="24"/>
                <w:szCs w:val="24"/>
                <w:bdr w:val="none" w:sz="0" w:space="0" w:color="auto" w:frame="1"/>
              </w:rPr>
              <w:t xml:space="preserve"> Palielināt izglītojamo vecāku iesaisti un līdzatbildību iestādes izvirzīto mērķu</w:t>
            </w:r>
            <w:r>
              <w:rPr>
                <w:rFonts w:ascii="Times New Roman" w:eastAsia="Times New Roman" w:hAnsi="Times New Roman" w:cs="Times New Roman"/>
                <w:sz w:val="24"/>
                <w:szCs w:val="24"/>
                <w:bdr w:val="none" w:sz="0" w:space="0" w:color="auto" w:frame="1"/>
              </w:rPr>
              <w:t xml:space="preserve"> īstenošanā, </w:t>
            </w:r>
            <w:r w:rsidRPr="00EC071F">
              <w:rPr>
                <w:rFonts w:ascii="Times New Roman" w:eastAsia="Times New Roman" w:hAnsi="Times New Roman" w:cs="Times New Roman"/>
                <w:sz w:val="24"/>
                <w:szCs w:val="24"/>
                <w:bdr w:val="none" w:sz="0" w:space="0" w:color="auto" w:frame="1"/>
              </w:rPr>
              <w:lastRenderedPageBreak/>
              <w:t>mērķtiecīgi piesaistot plānošanas, īstenošanas un izvērtēšanas procesos.</w:t>
            </w:r>
            <w:r>
              <w:rPr>
                <w:rFonts w:ascii="Times New Roman" w:eastAsia="Times New Roman" w:hAnsi="Times New Roman" w:cs="Times New Roman"/>
                <w:color w:val="000000"/>
                <w:sz w:val="24"/>
                <w:szCs w:val="24"/>
              </w:rPr>
              <w:t xml:space="preserve"> </w:t>
            </w:r>
          </w:p>
        </w:tc>
        <w:tc>
          <w:tcPr>
            <w:tcW w:w="3520" w:type="dxa"/>
          </w:tcPr>
          <w:p w14:paraId="225A9209"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proofErr w:type="gramStart"/>
            <w:r>
              <w:rPr>
                <w:rFonts w:ascii="Times New Roman" w:eastAsia="Times New Roman" w:hAnsi="Times New Roman" w:cs="Times New Roman"/>
                <w:color w:val="000000"/>
                <w:sz w:val="24"/>
                <w:szCs w:val="24"/>
              </w:rPr>
              <w:t>kvalitatīvi</w:t>
            </w:r>
            <w:proofErr w:type="gramEnd"/>
            <w:r>
              <w:rPr>
                <w:rFonts w:ascii="Times New Roman" w:eastAsia="Times New Roman" w:hAnsi="Times New Roman" w:cs="Times New Roman"/>
                <w:color w:val="000000"/>
                <w:sz w:val="24"/>
                <w:szCs w:val="24"/>
              </w:rPr>
              <w:t xml:space="preserve"> </w:t>
            </w:r>
            <w:r w:rsidR="007E37B1">
              <w:rPr>
                <w:rFonts w:ascii="Times New Roman" w:eastAsia="Times New Roman" w:hAnsi="Times New Roman" w:cs="Times New Roman"/>
                <w:color w:val="000000"/>
                <w:sz w:val="24"/>
                <w:szCs w:val="24"/>
              </w:rPr>
              <w:t xml:space="preserve">- </w:t>
            </w:r>
            <w:r w:rsidR="007E37B1" w:rsidRPr="00EC071F">
              <w:rPr>
                <w:rFonts w:ascii="Times New Roman" w:hAnsi="Times New Roman" w:cs="Times New Roman"/>
                <w:sz w:val="24"/>
                <w:szCs w:val="24"/>
              </w:rPr>
              <w:t xml:space="preserve">Skolas attīstības plānošanas dokuments (Attīstības plāns </w:t>
            </w:r>
            <w:r w:rsidR="007E37B1">
              <w:rPr>
                <w:rFonts w:ascii="Times New Roman" w:hAnsi="Times New Roman" w:cs="Times New Roman"/>
                <w:sz w:val="24"/>
                <w:szCs w:val="24"/>
              </w:rPr>
              <w:t>2022</w:t>
            </w:r>
            <w:r w:rsidR="007E37B1" w:rsidRPr="00EC071F">
              <w:rPr>
                <w:rFonts w:ascii="Times New Roman" w:hAnsi="Times New Roman" w:cs="Times New Roman"/>
                <w:sz w:val="24"/>
                <w:szCs w:val="24"/>
              </w:rPr>
              <w:t>.-202</w:t>
            </w:r>
            <w:r w:rsidR="007E37B1">
              <w:rPr>
                <w:rFonts w:ascii="Times New Roman" w:hAnsi="Times New Roman" w:cs="Times New Roman"/>
                <w:sz w:val="24"/>
                <w:szCs w:val="24"/>
              </w:rPr>
              <w:t>4</w:t>
            </w:r>
            <w:r w:rsidR="007E37B1" w:rsidRPr="00EC071F">
              <w:rPr>
                <w:rFonts w:ascii="Times New Roman" w:hAnsi="Times New Roman" w:cs="Times New Roman"/>
                <w:sz w:val="24"/>
                <w:szCs w:val="24"/>
              </w:rPr>
              <w:t>.gadam) ir aktīvs</w:t>
            </w:r>
            <w:r w:rsidR="007E37B1">
              <w:rPr>
                <w:rFonts w:ascii="Times New Roman" w:hAnsi="Times New Roman" w:cs="Times New Roman"/>
                <w:sz w:val="24"/>
                <w:szCs w:val="24"/>
              </w:rPr>
              <w:t xml:space="preserve"> </w:t>
            </w:r>
            <w:r w:rsidR="007E37B1">
              <w:rPr>
                <w:rFonts w:ascii="Times New Roman" w:hAnsi="Times New Roman" w:cs="Times New Roman"/>
                <w:sz w:val="24"/>
                <w:szCs w:val="24"/>
              </w:rPr>
              <w:lastRenderedPageBreak/>
              <w:t xml:space="preserve">un </w:t>
            </w:r>
            <w:r w:rsidR="007E37B1" w:rsidRPr="00EC071F">
              <w:rPr>
                <w:rFonts w:ascii="Times New Roman" w:hAnsi="Times New Roman" w:cs="Times New Roman"/>
                <w:sz w:val="24"/>
                <w:szCs w:val="24"/>
              </w:rPr>
              <w:t xml:space="preserve"> paredz prioritārā secībā risināt iestādes attīstības procesu.</w:t>
            </w:r>
            <w:r w:rsidR="007E37B1" w:rsidRPr="00EC071F">
              <w:t xml:space="preserve"> </w:t>
            </w:r>
            <w:r w:rsidR="007E37B1" w:rsidRPr="00EC071F">
              <w:rPr>
                <w:rFonts w:ascii="Times New Roman" w:eastAsia="Times New Roman" w:hAnsi="Times New Roman" w:cs="Times New Roman"/>
                <w:sz w:val="24"/>
                <w:szCs w:val="24"/>
              </w:rPr>
              <w:t xml:space="preserve"> </w:t>
            </w:r>
          </w:p>
        </w:tc>
        <w:tc>
          <w:tcPr>
            <w:tcW w:w="3425" w:type="dxa"/>
            <w:vMerge w:val="restart"/>
          </w:tcPr>
          <w:p w14:paraId="07A123DD"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Daļēji sasniegts</w:t>
            </w:r>
            <w:r w:rsidR="007E37B1">
              <w:rPr>
                <w:rFonts w:ascii="Times New Roman" w:eastAsia="Times New Roman" w:hAnsi="Times New Roman" w:cs="Times New Roman"/>
                <w:color w:val="000000"/>
                <w:sz w:val="24"/>
                <w:szCs w:val="24"/>
              </w:rPr>
              <w:t>/ uzsākts</w:t>
            </w:r>
          </w:p>
        </w:tc>
      </w:tr>
      <w:tr w:rsidR="00FC2E2A" w14:paraId="2CEC0475" w14:textId="77777777" w:rsidTr="003D561F">
        <w:tc>
          <w:tcPr>
            <w:tcW w:w="3545" w:type="dxa"/>
            <w:vMerge/>
          </w:tcPr>
          <w:p w14:paraId="56BDCEB4"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3520" w:type="dxa"/>
          </w:tcPr>
          <w:p w14:paraId="4AAFB8D0"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kvantitatīvi</w:t>
            </w:r>
            <w:r w:rsidR="007E37B1">
              <w:rPr>
                <w:rFonts w:ascii="Times New Roman" w:eastAsia="Times New Roman" w:hAnsi="Times New Roman" w:cs="Times New Roman"/>
                <w:color w:val="000000"/>
                <w:sz w:val="24"/>
                <w:szCs w:val="24"/>
              </w:rPr>
              <w:t xml:space="preserve"> – jaunu izglītības programmu realizācijas uzsākšana; izglītojamo skaita pieaugums.</w:t>
            </w:r>
          </w:p>
        </w:tc>
        <w:tc>
          <w:tcPr>
            <w:tcW w:w="3425" w:type="dxa"/>
            <w:vMerge/>
          </w:tcPr>
          <w:p w14:paraId="5251F334"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FC2E2A" w14:paraId="21007F15" w14:textId="77777777" w:rsidTr="003D561F">
        <w:tc>
          <w:tcPr>
            <w:tcW w:w="3545" w:type="dxa"/>
            <w:vMerge w:val="restart"/>
          </w:tcPr>
          <w:p w14:paraId="7573CBED"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Nr.2 Skolas iekšējo normatīvo aktu aktualizēšana, sadarbībā ar dibinātāju un visām iesaistītajām mērķgrupam. </w:t>
            </w:r>
          </w:p>
        </w:tc>
        <w:tc>
          <w:tcPr>
            <w:tcW w:w="3520" w:type="dxa"/>
          </w:tcPr>
          <w:p w14:paraId="7663319D"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kvalitatīvi - </w:t>
            </w:r>
            <w:r>
              <w:rPr>
                <w:rFonts w:ascii="Times New Roman" w:eastAsia="Times New Roman" w:hAnsi="Times New Roman" w:cs="Times New Roman"/>
                <w:sz w:val="24"/>
                <w:szCs w:val="24"/>
              </w:rPr>
              <w:t>Skolas iekšējo normatīvo aktu aktualizēšana un uzraudzība. Jaunu normatīvo aktu izstrāde un to uzraudzība, mācību procesa nodrošināšanai.</w:t>
            </w:r>
          </w:p>
        </w:tc>
        <w:tc>
          <w:tcPr>
            <w:tcW w:w="3425" w:type="dxa"/>
            <w:vMerge w:val="restart"/>
          </w:tcPr>
          <w:p w14:paraId="5673513D"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Daļēji sasniegts</w:t>
            </w:r>
            <w:r w:rsidR="007E37B1">
              <w:rPr>
                <w:rFonts w:ascii="Times New Roman" w:eastAsia="Times New Roman" w:hAnsi="Times New Roman" w:cs="Times New Roman"/>
                <w:color w:val="000000"/>
                <w:sz w:val="24"/>
                <w:szCs w:val="24"/>
              </w:rPr>
              <w:t>/ uzsākts</w:t>
            </w:r>
          </w:p>
        </w:tc>
      </w:tr>
      <w:tr w:rsidR="00FC2E2A" w14:paraId="0D1A2098" w14:textId="77777777" w:rsidTr="003D561F">
        <w:tc>
          <w:tcPr>
            <w:tcW w:w="3545" w:type="dxa"/>
            <w:vMerge/>
          </w:tcPr>
          <w:p w14:paraId="2B180E04"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3520" w:type="dxa"/>
          </w:tcPr>
          <w:p w14:paraId="54DE6A92"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kvantitatīvi</w:t>
            </w:r>
          </w:p>
        </w:tc>
        <w:tc>
          <w:tcPr>
            <w:tcW w:w="3425" w:type="dxa"/>
            <w:vMerge/>
          </w:tcPr>
          <w:p w14:paraId="73AB48F0" w14:textId="77777777" w:rsidR="00FC2E2A" w:rsidRDefault="00FC2E2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7E37B1" w14:paraId="74957A74" w14:textId="77777777" w:rsidTr="003D561F">
        <w:tc>
          <w:tcPr>
            <w:tcW w:w="3545" w:type="dxa"/>
            <w:vMerge w:val="restart"/>
          </w:tcPr>
          <w:p w14:paraId="3E610F02" w14:textId="77777777" w:rsidR="007E37B1" w:rsidRDefault="007E37B1" w:rsidP="007631DA">
            <w:pPr>
              <w:pBdr>
                <w:top w:val="nil"/>
                <w:left w:val="nil"/>
                <w:bottom w:val="nil"/>
                <w:right w:val="nil"/>
                <w:between w:val="nil"/>
              </w:pBdr>
              <w:rPr>
                <w:rFonts w:ascii="Times New Roman" w:hAnsi="Times New Roman" w:cs="Times New Roman"/>
                <w:sz w:val="24"/>
                <w:szCs w:val="24"/>
              </w:rPr>
            </w:pPr>
            <w:r w:rsidRPr="007631DA">
              <w:rPr>
                <w:rFonts w:ascii="Times New Roman" w:eastAsia="Times New Roman" w:hAnsi="Times New Roman" w:cs="Times New Roman"/>
                <w:color w:val="000000"/>
                <w:sz w:val="24"/>
                <w:szCs w:val="24"/>
              </w:rPr>
              <w:t>Nr.3</w:t>
            </w:r>
            <w:r>
              <w:rPr>
                <w:rFonts w:ascii="Times New Roman" w:eastAsia="Times New Roman" w:hAnsi="Times New Roman" w:cs="Times New Roman"/>
                <w:color w:val="000000"/>
                <w:sz w:val="24"/>
                <w:szCs w:val="24"/>
              </w:rPr>
              <w:t xml:space="preserve"> Izglītības programmas Mūsdienu ritma mūzika</w:t>
            </w:r>
            <w:r w:rsidRPr="007631DA">
              <w:rPr>
                <w:rFonts w:ascii="Times New Roman" w:eastAsia="Times New Roman" w:hAnsi="Times New Roman" w:cs="Times New Roman"/>
                <w:color w:val="000000"/>
                <w:sz w:val="24"/>
                <w:szCs w:val="24"/>
              </w:rPr>
              <w:t xml:space="preserve"> </w:t>
            </w:r>
            <w:r w:rsidRPr="007631DA">
              <w:rPr>
                <w:rFonts w:ascii="Times New Roman" w:hAnsi="Times New Roman" w:cs="Times New Roman"/>
                <w:sz w:val="24"/>
                <w:szCs w:val="24"/>
              </w:rPr>
              <w:t>Mācību priekšmet</w:t>
            </w:r>
            <w:r>
              <w:rPr>
                <w:rFonts w:ascii="Times New Roman" w:hAnsi="Times New Roman" w:cs="Times New Roman"/>
                <w:sz w:val="24"/>
                <w:szCs w:val="24"/>
              </w:rPr>
              <w:t>u</w:t>
            </w:r>
            <w:r w:rsidRPr="007631DA">
              <w:rPr>
                <w:rFonts w:ascii="Times New Roman" w:hAnsi="Times New Roman" w:cs="Times New Roman"/>
                <w:sz w:val="24"/>
                <w:szCs w:val="24"/>
              </w:rPr>
              <w:t xml:space="preserve"> </w:t>
            </w:r>
            <w:r>
              <w:rPr>
                <w:rFonts w:ascii="Times New Roman" w:hAnsi="Times New Roman" w:cs="Times New Roman"/>
                <w:sz w:val="24"/>
                <w:szCs w:val="24"/>
              </w:rPr>
              <w:t>programu</w:t>
            </w:r>
            <w:r w:rsidRPr="007631DA">
              <w:rPr>
                <w:rFonts w:ascii="Times New Roman" w:hAnsi="Times New Roman" w:cs="Times New Roman"/>
                <w:sz w:val="24"/>
                <w:szCs w:val="24"/>
              </w:rPr>
              <w:t xml:space="preserve"> satura izstrāde un īstenošanas uzsākšana</w:t>
            </w:r>
            <w:r>
              <w:rPr>
                <w:rFonts w:ascii="Times New Roman" w:hAnsi="Times New Roman" w:cs="Times New Roman"/>
                <w:sz w:val="24"/>
                <w:szCs w:val="24"/>
              </w:rPr>
              <w:t>.</w:t>
            </w:r>
          </w:p>
          <w:p w14:paraId="2C898483" w14:textId="77777777" w:rsidR="007E37B1" w:rsidRPr="007631DA" w:rsidRDefault="007E37B1" w:rsidP="007631DA">
            <w:pPr>
              <w:pBdr>
                <w:top w:val="nil"/>
                <w:left w:val="nil"/>
                <w:bottom w:val="nil"/>
                <w:right w:val="nil"/>
                <w:between w:val="nil"/>
              </w:pBdr>
              <w:rPr>
                <w:rFonts w:ascii="Times New Roman" w:eastAsia="Times New Roman" w:hAnsi="Times New Roman" w:cs="Times New Roman"/>
                <w:color w:val="000000"/>
                <w:sz w:val="24"/>
                <w:szCs w:val="24"/>
              </w:rPr>
            </w:pPr>
          </w:p>
        </w:tc>
        <w:tc>
          <w:tcPr>
            <w:tcW w:w="3520" w:type="dxa"/>
          </w:tcPr>
          <w:p w14:paraId="32AD65B0" w14:textId="77777777" w:rsidR="007E37B1" w:rsidRDefault="007E37B1" w:rsidP="007631D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kvalitatīvi </w:t>
            </w:r>
            <w:r w:rsidRPr="00FC2E2A">
              <w:rPr>
                <w:rFonts w:ascii="Times New Roman" w:eastAsia="Times New Roman" w:hAnsi="Times New Roman" w:cs="Times New Roman"/>
                <w:color w:val="000000"/>
                <w:sz w:val="24"/>
                <w:szCs w:val="24"/>
              </w:rPr>
              <w:t xml:space="preserve">- </w:t>
            </w:r>
            <w:r w:rsidRPr="00FC2E2A">
              <w:rPr>
                <w:rFonts w:ascii="Times New Roman" w:hAnsi="Times New Roman" w:cs="Times New Roman"/>
                <w:sz w:val="24"/>
                <w:szCs w:val="24"/>
              </w:rPr>
              <w:t xml:space="preserve">izstrādāta un licencēta </w:t>
            </w:r>
            <w:r>
              <w:rPr>
                <w:rFonts w:ascii="Times New Roman" w:eastAsia="Times New Roman" w:hAnsi="Times New Roman" w:cs="Times New Roman"/>
                <w:color w:val="000000"/>
                <w:sz w:val="24"/>
                <w:szCs w:val="24"/>
              </w:rPr>
              <w:t>Mūsdienu ritma mūzika izglītības</w:t>
            </w:r>
            <w:r w:rsidRPr="007631DA">
              <w:rPr>
                <w:rFonts w:ascii="Times New Roman" w:eastAsia="Times New Roman" w:hAnsi="Times New Roman" w:cs="Times New Roman"/>
                <w:color w:val="000000"/>
                <w:sz w:val="24"/>
                <w:szCs w:val="24"/>
              </w:rPr>
              <w:t xml:space="preserve"> </w:t>
            </w:r>
            <w:r w:rsidRPr="00FC2E2A">
              <w:rPr>
                <w:rFonts w:ascii="Times New Roman" w:hAnsi="Times New Roman" w:cs="Times New Roman"/>
                <w:sz w:val="24"/>
                <w:szCs w:val="24"/>
              </w:rPr>
              <w:t>programma</w:t>
            </w:r>
            <w:r>
              <w:rPr>
                <w:rFonts w:ascii="Times New Roman" w:hAnsi="Times New Roman" w:cs="Times New Roman"/>
                <w:sz w:val="24"/>
                <w:szCs w:val="24"/>
              </w:rPr>
              <w:t>; mācību programmu izstrāde un realizācijas uzsākšana.</w:t>
            </w:r>
          </w:p>
        </w:tc>
        <w:tc>
          <w:tcPr>
            <w:tcW w:w="3425" w:type="dxa"/>
            <w:vMerge w:val="restart"/>
          </w:tcPr>
          <w:p w14:paraId="4122F172" w14:textId="77777777" w:rsidR="007E37B1" w:rsidRDefault="007E37B1" w:rsidP="007631D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Daļēji sasniegts/ uzsākts</w:t>
            </w:r>
          </w:p>
        </w:tc>
      </w:tr>
      <w:tr w:rsidR="007E37B1" w14:paraId="717589B0" w14:textId="77777777" w:rsidTr="003D561F">
        <w:tc>
          <w:tcPr>
            <w:tcW w:w="3545" w:type="dxa"/>
            <w:vMerge/>
          </w:tcPr>
          <w:p w14:paraId="25879E64" w14:textId="77777777" w:rsidR="007E37B1" w:rsidRPr="007631DA" w:rsidRDefault="007E37B1" w:rsidP="007631DA">
            <w:pPr>
              <w:pBdr>
                <w:top w:val="nil"/>
                <w:left w:val="nil"/>
                <w:bottom w:val="nil"/>
                <w:right w:val="nil"/>
                <w:between w:val="nil"/>
              </w:pBdr>
              <w:rPr>
                <w:rFonts w:ascii="Times New Roman" w:eastAsia="Times New Roman" w:hAnsi="Times New Roman" w:cs="Times New Roman"/>
                <w:color w:val="000000"/>
                <w:sz w:val="24"/>
                <w:szCs w:val="24"/>
              </w:rPr>
            </w:pPr>
          </w:p>
        </w:tc>
        <w:tc>
          <w:tcPr>
            <w:tcW w:w="3520" w:type="dxa"/>
          </w:tcPr>
          <w:p w14:paraId="5ED42BAE" w14:textId="77777777" w:rsidR="007E37B1" w:rsidRDefault="007E37B1" w:rsidP="007631D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kvantitatīvi – pedagoģiskā personāla un izglītojamo piesaiste; materiāltehniskās bāzes veidošana.</w:t>
            </w:r>
          </w:p>
        </w:tc>
        <w:tc>
          <w:tcPr>
            <w:tcW w:w="3425" w:type="dxa"/>
            <w:vMerge/>
          </w:tcPr>
          <w:p w14:paraId="0C9CABC0" w14:textId="77777777" w:rsidR="007E37B1" w:rsidRDefault="007E37B1" w:rsidP="007631DA">
            <w:pPr>
              <w:pBdr>
                <w:top w:val="nil"/>
                <w:left w:val="nil"/>
                <w:bottom w:val="nil"/>
                <w:right w:val="nil"/>
                <w:between w:val="nil"/>
              </w:pBdr>
              <w:rPr>
                <w:rFonts w:ascii="Times New Roman" w:eastAsia="Times New Roman" w:hAnsi="Times New Roman" w:cs="Times New Roman"/>
                <w:color w:val="000000"/>
                <w:sz w:val="24"/>
                <w:szCs w:val="24"/>
              </w:rPr>
            </w:pPr>
          </w:p>
        </w:tc>
      </w:tr>
    </w:tbl>
    <w:p w14:paraId="453013D5" w14:textId="77777777" w:rsidR="00697708" w:rsidRDefault="00697708">
      <w:pPr>
        <w:spacing w:after="0" w:line="240" w:lineRule="auto"/>
        <w:jc w:val="center"/>
        <w:rPr>
          <w:rFonts w:ascii="Times New Roman" w:eastAsia="Times New Roman" w:hAnsi="Times New Roman" w:cs="Times New Roman"/>
          <w:b/>
          <w:sz w:val="24"/>
          <w:szCs w:val="24"/>
        </w:rPr>
      </w:pPr>
    </w:p>
    <w:p w14:paraId="6075A59F" w14:textId="77777777" w:rsidR="00697708" w:rsidRDefault="00697708">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p w14:paraId="1C5FBD66" w14:textId="77777777" w:rsidR="00697708" w:rsidRDefault="00543F04">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Kritēriju izvērtējums </w:t>
      </w:r>
    </w:p>
    <w:p w14:paraId="1FF1B677" w14:textId="77777777" w:rsidR="00697708" w:rsidRDefault="00697708">
      <w:pPr>
        <w:spacing w:after="0" w:line="240" w:lineRule="auto"/>
        <w:rPr>
          <w:rFonts w:ascii="Times New Roman" w:eastAsia="Times New Roman" w:hAnsi="Times New Roman" w:cs="Times New Roman"/>
          <w:sz w:val="24"/>
          <w:szCs w:val="24"/>
        </w:rPr>
      </w:pPr>
    </w:p>
    <w:p w14:paraId="16F1C6DA" w14:textId="77777777" w:rsidR="00697708" w:rsidRDefault="00543F04">
      <w:pPr>
        <w:numPr>
          <w:ilvl w:val="1"/>
          <w:numId w:val="2"/>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“Kompetences un sasniegumi” stiprās puses un turpmākas attīstības vajadzības</w:t>
      </w:r>
    </w:p>
    <w:p w14:paraId="546667F2" w14:textId="77777777" w:rsidR="00697708" w:rsidRDefault="00697708">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Style w:val="a4"/>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8"/>
        <w:gridCol w:w="5032"/>
      </w:tblGrid>
      <w:tr w:rsidR="00697708" w14:paraId="5A5924D7" w14:textId="77777777" w:rsidTr="003D561F">
        <w:tc>
          <w:tcPr>
            <w:tcW w:w="5458" w:type="dxa"/>
          </w:tcPr>
          <w:p w14:paraId="77AE8514"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5032" w:type="dxa"/>
          </w:tcPr>
          <w:p w14:paraId="7D344C1E"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697708" w14:paraId="608C375B" w14:textId="77777777" w:rsidTr="005E6E6B">
        <w:trPr>
          <w:trHeight w:val="1267"/>
        </w:trPr>
        <w:tc>
          <w:tcPr>
            <w:tcW w:w="5458" w:type="dxa"/>
          </w:tcPr>
          <w:p w14:paraId="28E73562" w14:textId="77777777" w:rsidR="00697708" w:rsidRPr="008C62DA" w:rsidRDefault="008C62DA" w:rsidP="008C62DA">
            <w:p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8C62DA">
              <w:rPr>
                <w:rFonts w:ascii="Times New Roman" w:eastAsia="Times New Roman" w:hAnsi="Times New Roman" w:cs="Times New Roman"/>
                <w:sz w:val="24"/>
                <w:szCs w:val="24"/>
              </w:rPr>
              <w:t>Katram mācību priekšmetam ir izvirzīti sasniedzmie mērķi.</w:t>
            </w:r>
            <w:r>
              <w:rPr>
                <w:rFonts w:ascii="Times New Roman" w:eastAsia="Times New Roman" w:hAnsi="Times New Roman" w:cs="Times New Roman"/>
                <w:sz w:val="24"/>
                <w:szCs w:val="24"/>
              </w:rPr>
              <w:t xml:space="preserve"> </w:t>
            </w:r>
            <w:r w:rsidRPr="008C62DA">
              <w:rPr>
                <w:rFonts w:ascii="Times New Roman" w:eastAsia="Times New Roman" w:hAnsi="Times New Roman" w:cs="Times New Roman"/>
                <w:sz w:val="24"/>
                <w:szCs w:val="24"/>
              </w:rPr>
              <w:t>Pedagogi pārzina katra mācību priekšmetam izvirzītos sasniedzmos rezultātus.</w:t>
            </w:r>
            <w:r>
              <w:rPr>
                <w:rFonts w:ascii="Times New Roman" w:eastAsia="Times New Roman" w:hAnsi="Times New Roman" w:cs="Times New Roman"/>
                <w:sz w:val="24"/>
                <w:szCs w:val="24"/>
              </w:rPr>
              <w:t xml:space="preserve"> </w:t>
            </w:r>
            <w:r w:rsidRPr="008C62DA">
              <w:rPr>
                <w:rFonts w:ascii="Times New Roman" w:eastAsia="Times New Roman" w:hAnsi="Times New Roman" w:cs="Times New Roman"/>
                <w:sz w:val="24"/>
                <w:szCs w:val="24"/>
              </w:rPr>
              <w:t>Mācību pārbaudījumos katra izglītojamā sniegums tiek individuāli vērtēts un analizēts.</w:t>
            </w:r>
          </w:p>
        </w:tc>
        <w:tc>
          <w:tcPr>
            <w:tcW w:w="5032" w:type="dxa"/>
          </w:tcPr>
          <w:p w14:paraId="48F7ABF2" w14:textId="77777777" w:rsidR="00697708" w:rsidRDefault="0037618C">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Nepieciešams pastiprināt diferencētu un individuālu atbalstu mūzikas teorētisko priekšmetu satura apguvē izglītības programmu pēdējā klasē visa mācību gada garumā.</w:t>
            </w:r>
          </w:p>
        </w:tc>
      </w:tr>
      <w:tr w:rsidR="00697708" w14:paraId="12A9DC92" w14:textId="77777777" w:rsidTr="003D561F">
        <w:tc>
          <w:tcPr>
            <w:tcW w:w="5458" w:type="dxa"/>
          </w:tcPr>
          <w:p w14:paraId="7E349318" w14:textId="77777777" w:rsidR="008C62DA" w:rsidRPr="008C62DA" w:rsidRDefault="008C62DA" w:rsidP="008C62DA">
            <w:p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8C62DA">
              <w:rPr>
                <w:rFonts w:ascii="Times New Roman" w:eastAsia="Times New Roman" w:hAnsi="Times New Roman" w:cs="Times New Roman"/>
                <w:sz w:val="24"/>
                <w:szCs w:val="24"/>
              </w:rPr>
              <w:t>Katra izglītojamā mācību sasniegumi tiek apkopoti un analizēti. Pedagogi veido individuālos mācību plānus, ņemot vērā izglītojamā individuālās spējas un vajadzības. Grupu nodarbību pedagogi nodrošina izglītojamos ar individuālu konsultāciju iespēju izglītojamos ar mācību grūtībām.</w:t>
            </w:r>
          </w:p>
          <w:p w14:paraId="41FBF548" w14:textId="77777777" w:rsidR="00697708" w:rsidRPr="008C62DA" w:rsidRDefault="008C62DA" w:rsidP="008C62DA">
            <w:pPr>
              <w:spacing w:after="160" w:line="259" w:lineRule="auto"/>
              <w:jc w:val="both"/>
              <w:rPr>
                <w:rFonts w:ascii="Times New Roman" w:eastAsia="Times New Roman" w:hAnsi="Times New Roman" w:cs="Times New Roman"/>
                <w:sz w:val="24"/>
                <w:szCs w:val="24"/>
              </w:rPr>
            </w:pPr>
            <w:r w:rsidRPr="008C62DA">
              <w:rPr>
                <w:rFonts w:ascii="Times New Roman" w:eastAsia="Times New Roman" w:hAnsi="Times New Roman" w:cs="Times New Roman"/>
                <w:sz w:val="24"/>
                <w:szCs w:val="24"/>
              </w:rPr>
              <w:lastRenderedPageBreak/>
              <w:t>Izglītības iestāde motivē un atbalsta talantīgākos izglītojamos uz augstākiem sasniegumiem un radošu darbību. Izglītības iestāde nodrošina iespējas visiem izglītojamiem piedalīties koncertos. Pedagogi regulāri strādā pie tā, lai izglītojamie sasniegtu augstus rezultātus.</w:t>
            </w:r>
          </w:p>
        </w:tc>
        <w:tc>
          <w:tcPr>
            <w:tcW w:w="5032" w:type="dxa"/>
          </w:tcPr>
          <w:p w14:paraId="79FDA4D8" w14:textId="77777777" w:rsidR="00697708" w:rsidRDefault="00697708">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p>
        </w:tc>
      </w:tr>
    </w:tbl>
    <w:p w14:paraId="197F884F" w14:textId="77777777" w:rsidR="00697708" w:rsidRDefault="00697708">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4C9D0C2D" w14:textId="77777777" w:rsidR="00697708" w:rsidRDefault="00697708">
      <w:pPr>
        <w:spacing w:after="0" w:line="240" w:lineRule="auto"/>
        <w:jc w:val="both"/>
        <w:rPr>
          <w:rFonts w:ascii="Times New Roman" w:eastAsia="Times New Roman" w:hAnsi="Times New Roman" w:cs="Times New Roman"/>
          <w:sz w:val="24"/>
          <w:szCs w:val="24"/>
        </w:rPr>
      </w:pPr>
    </w:p>
    <w:p w14:paraId="3FE8ED25" w14:textId="77777777" w:rsidR="00697708" w:rsidRDefault="00543F04">
      <w:pPr>
        <w:numPr>
          <w:ilvl w:val="1"/>
          <w:numId w:val="2"/>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“Vienlīdzība un iekļaušana” stiprās puses un turpmākas attīstības vajadzības</w:t>
      </w:r>
    </w:p>
    <w:p w14:paraId="65DE7344" w14:textId="77777777" w:rsidR="00697708" w:rsidRDefault="00697708">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Style w:val="a5"/>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8"/>
        <w:gridCol w:w="5032"/>
      </w:tblGrid>
      <w:tr w:rsidR="00697708" w14:paraId="36B3E533" w14:textId="77777777" w:rsidTr="0037618C">
        <w:tc>
          <w:tcPr>
            <w:tcW w:w="5458" w:type="dxa"/>
          </w:tcPr>
          <w:p w14:paraId="21F8D4D7"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5032" w:type="dxa"/>
          </w:tcPr>
          <w:p w14:paraId="620A0D7A"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697708" w14:paraId="33A58693" w14:textId="77777777" w:rsidTr="0037618C">
        <w:tc>
          <w:tcPr>
            <w:tcW w:w="5458" w:type="dxa"/>
          </w:tcPr>
          <w:p w14:paraId="2E6CB43D" w14:textId="77777777" w:rsidR="00697708" w:rsidRPr="0037618C" w:rsidRDefault="00E2728B" w:rsidP="0037618C">
            <w:p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E2728B">
              <w:rPr>
                <w:rFonts w:ascii="Times New Roman" w:eastAsia="Times New Roman" w:hAnsi="Times New Roman" w:cs="Times New Roman"/>
                <w:sz w:val="24"/>
                <w:szCs w:val="24"/>
              </w:rPr>
              <w:t xml:space="preserve">Visiem </w:t>
            </w:r>
            <w:proofErr w:type="gramStart"/>
            <w:r w:rsidRPr="00E2728B">
              <w:rPr>
                <w:rFonts w:ascii="Times New Roman" w:eastAsia="Times New Roman" w:hAnsi="Times New Roman" w:cs="Times New Roman"/>
                <w:sz w:val="24"/>
                <w:szCs w:val="24"/>
              </w:rPr>
              <w:t>vienlīdzīgas  iespējas</w:t>
            </w:r>
            <w:proofErr w:type="gramEnd"/>
            <w:r w:rsidRPr="00E2728B">
              <w:rPr>
                <w:rFonts w:ascii="Times New Roman" w:eastAsia="Times New Roman" w:hAnsi="Times New Roman" w:cs="Times New Roman"/>
                <w:sz w:val="24"/>
                <w:szCs w:val="24"/>
              </w:rPr>
              <w:t xml:space="preserve"> iesaistīties izglītības iestādes procesos un aktivitātēs.</w:t>
            </w:r>
            <w:r>
              <w:rPr>
                <w:rFonts w:ascii="Times New Roman" w:eastAsia="Times New Roman" w:hAnsi="Times New Roman" w:cs="Times New Roman"/>
                <w:sz w:val="24"/>
                <w:szCs w:val="24"/>
              </w:rPr>
              <w:t xml:space="preserve"> </w:t>
            </w:r>
            <w:r w:rsidRPr="00E2728B">
              <w:rPr>
                <w:rFonts w:ascii="Times New Roman" w:eastAsia="Times New Roman" w:hAnsi="Times New Roman" w:cs="Times New Roman"/>
                <w:sz w:val="24"/>
                <w:szCs w:val="24"/>
              </w:rPr>
              <w:t>Iestādē atbalsta un novērtē sociālo un etnisko dažādību.</w:t>
            </w:r>
            <w:r>
              <w:rPr>
                <w:rFonts w:ascii="Times New Roman" w:eastAsia="Times New Roman" w:hAnsi="Times New Roman" w:cs="Times New Roman"/>
                <w:sz w:val="24"/>
                <w:szCs w:val="24"/>
              </w:rPr>
              <w:t xml:space="preserve"> </w:t>
            </w:r>
            <w:r w:rsidRPr="00E2728B">
              <w:rPr>
                <w:rFonts w:ascii="Times New Roman" w:eastAsia="Times New Roman" w:hAnsi="Times New Roman" w:cs="Times New Roman"/>
                <w:sz w:val="24"/>
                <w:szCs w:val="24"/>
              </w:rPr>
              <w:t>Iestādē nav sastopamam diskriminācija, ksenofobija un cita veida neiecietība.</w:t>
            </w:r>
          </w:p>
        </w:tc>
        <w:tc>
          <w:tcPr>
            <w:tcW w:w="5032" w:type="dxa"/>
          </w:tcPr>
          <w:p w14:paraId="1B4B526B" w14:textId="77777777" w:rsidR="00697708" w:rsidRDefault="0071789C">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r w:rsidRPr="00EC071F">
              <w:rPr>
                <w:rFonts w:ascii="Times New Roman" w:hAnsi="Times New Roman" w:cs="Times New Roman"/>
                <w:sz w:val="24"/>
                <w:szCs w:val="24"/>
              </w:rPr>
              <w:t xml:space="preserve">Veicināt Skolas darbinieku profesionālo </w:t>
            </w:r>
            <w:r>
              <w:rPr>
                <w:rFonts w:ascii="Times New Roman" w:hAnsi="Times New Roman" w:cs="Times New Roman"/>
                <w:sz w:val="24"/>
                <w:szCs w:val="24"/>
              </w:rPr>
              <w:t>kompetenci emocionālās inteliģences jomā.</w:t>
            </w:r>
            <w:r w:rsidRPr="00EC071F">
              <w:rPr>
                <w:rFonts w:ascii="Times New Roman" w:hAnsi="Times New Roman" w:cs="Times New Roman"/>
                <w:sz w:val="24"/>
                <w:szCs w:val="24"/>
              </w:rPr>
              <w:t xml:space="preserve"> </w:t>
            </w:r>
          </w:p>
        </w:tc>
      </w:tr>
    </w:tbl>
    <w:p w14:paraId="7028759D" w14:textId="77777777" w:rsidR="00697708" w:rsidRDefault="00697708">
      <w:pPr>
        <w:spacing w:after="0" w:line="240" w:lineRule="auto"/>
        <w:jc w:val="both"/>
        <w:rPr>
          <w:rFonts w:ascii="Times New Roman" w:eastAsia="Times New Roman" w:hAnsi="Times New Roman" w:cs="Times New Roman"/>
          <w:sz w:val="24"/>
          <w:szCs w:val="24"/>
        </w:rPr>
      </w:pPr>
    </w:p>
    <w:p w14:paraId="5B34FB6C" w14:textId="77777777" w:rsidR="00697708" w:rsidRDefault="00543F04">
      <w:pPr>
        <w:numPr>
          <w:ilvl w:val="1"/>
          <w:numId w:val="2"/>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“Pieejamība” stiprās puses un turpmākas attīstības vajadzības</w:t>
      </w:r>
    </w:p>
    <w:p w14:paraId="1A9E53F3" w14:textId="77777777" w:rsidR="00697708" w:rsidRDefault="00697708">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Style w:val="a6"/>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0"/>
        <w:gridCol w:w="5032"/>
      </w:tblGrid>
      <w:tr w:rsidR="00697708" w14:paraId="5DA0B766" w14:textId="77777777" w:rsidTr="0071789C">
        <w:tc>
          <w:tcPr>
            <w:tcW w:w="5600" w:type="dxa"/>
          </w:tcPr>
          <w:p w14:paraId="47075277"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5032" w:type="dxa"/>
          </w:tcPr>
          <w:p w14:paraId="7EF37A1D"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697708" w14:paraId="72DC2BB5" w14:textId="77777777" w:rsidTr="0071789C">
        <w:tc>
          <w:tcPr>
            <w:tcW w:w="5600" w:type="dxa"/>
          </w:tcPr>
          <w:p w14:paraId="79A8B079" w14:textId="77777777" w:rsidR="00697708" w:rsidRPr="005E6E6B" w:rsidRDefault="005E6E6B">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r w:rsidRPr="005E6E6B">
              <w:rPr>
                <w:rFonts w:ascii="Times New Roman" w:hAnsi="Times New Roman" w:cs="Times New Roman"/>
                <w:sz w:val="24"/>
                <w:szCs w:val="24"/>
              </w:rPr>
              <w:t>Izglītības iestādē</w:t>
            </w:r>
            <w:r>
              <w:rPr>
                <w:rFonts w:ascii="Times New Roman" w:hAnsi="Times New Roman" w:cs="Times New Roman"/>
                <w:sz w:val="24"/>
                <w:szCs w:val="24"/>
              </w:rPr>
              <w:t xml:space="preserve"> visām iesaistītajām</w:t>
            </w:r>
            <w:r w:rsidRPr="005E6E6B">
              <w:rPr>
                <w:rFonts w:ascii="Times New Roman" w:hAnsi="Times New Roman" w:cs="Times New Roman"/>
                <w:sz w:val="24"/>
                <w:szCs w:val="24"/>
              </w:rPr>
              <w:t xml:space="preserve"> mērķgrupām (administrācijai, pedagogiem, izglītojamiem, vecākiem)</w:t>
            </w:r>
            <w:r w:rsidR="00A00EBE">
              <w:rPr>
                <w:rFonts w:ascii="Times New Roman" w:hAnsi="Times New Roman" w:cs="Times New Roman"/>
                <w:sz w:val="24"/>
                <w:szCs w:val="24"/>
              </w:rPr>
              <w:t xml:space="preserve"> </w:t>
            </w:r>
            <w:r w:rsidRPr="005E6E6B">
              <w:rPr>
                <w:rFonts w:ascii="Times New Roman" w:hAnsi="Times New Roman" w:cs="Times New Roman"/>
                <w:sz w:val="24"/>
                <w:szCs w:val="24"/>
              </w:rPr>
              <w:t>ir vienota izpratne par iespējamajiem faktoriem, kuri ietekmē izglītības pieejamību.</w:t>
            </w:r>
          </w:p>
        </w:tc>
        <w:tc>
          <w:tcPr>
            <w:tcW w:w="5032" w:type="dxa"/>
          </w:tcPr>
          <w:p w14:paraId="57870BCA" w14:textId="77777777" w:rsidR="00697708" w:rsidRPr="005E6E6B" w:rsidRDefault="005E6E6B" w:rsidP="005E6E6B">
            <w:pPr>
              <w:pStyle w:val="NormalWeb"/>
              <w:spacing w:before="0" w:beforeAutospacing="0" w:after="0" w:afterAutospacing="0"/>
              <w:jc w:val="both"/>
              <w:rPr>
                <w:color w:val="414142"/>
              </w:rPr>
            </w:pPr>
            <w:r>
              <w:t xml:space="preserve">Turpināt attīstīt </w:t>
            </w:r>
            <w:r w:rsidRPr="00EC071F">
              <w:t>jaunas izglītības programmas, ņemot vērā pieprasījumu reto mūzikas instrumentu popularizēšanā, veicinot izglītojamo turpmāko profesionālo karjeru un izglītības turpināšanas sasaisti ar izglītojamā talantiem kultūras un radošo industriju jomā, atbilstoši darba tirgus prasībām.</w:t>
            </w:r>
          </w:p>
        </w:tc>
      </w:tr>
      <w:tr w:rsidR="00697708" w14:paraId="72BF7EF3" w14:textId="77777777" w:rsidTr="0071789C">
        <w:tc>
          <w:tcPr>
            <w:tcW w:w="5600" w:type="dxa"/>
          </w:tcPr>
          <w:p w14:paraId="0385AB1B" w14:textId="77777777" w:rsidR="00697708" w:rsidRPr="005E6E6B" w:rsidRDefault="005E6E6B">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r w:rsidRPr="005E6E6B">
              <w:rPr>
                <w:rFonts w:ascii="Times New Roman" w:hAnsi="Times New Roman" w:cs="Times New Roman"/>
                <w:sz w:val="24"/>
                <w:szCs w:val="24"/>
              </w:rPr>
              <w:t>Izglītības iestāde nodrošina pieejamību daudzveidīg</w:t>
            </w:r>
            <w:r>
              <w:rPr>
                <w:rFonts w:ascii="Times New Roman" w:hAnsi="Times New Roman" w:cs="Times New Roman"/>
                <w:sz w:val="24"/>
                <w:szCs w:val="24"/>
              </w:rPr>
              <w:t>u</w:t>
            </w:r>
            <w:r w:rsidRPr="005E6E6B">
              <w:rPr>
                <w:rFonts w:ascii="Times New Roman" w:hAnsi="Times New Roman" w:cs="Times New Roman"/>
                <w:sz w:val="24"/>
                <w:szCs w:val="24"/>
              </w:rPr>
              <w:t xml:space="preserve"> izglītības programmu piedāvājum</w:t>
            </w:r>
            <w:r>
              <w:rPr>
                <w:rFonts w:ascii="Times New Roman" w:hAnsi="Times New Roman" w:cs="Times New Roman"/>
                <w:sz w:val="24"/>
                <w:szCs w:val="24"/>
              </w:rPr>
              <w:t xml:space="preserve"> gan profesionālās ievirzes, gan interešu izglītības programmās</w:t>
            </w:r>
            <w:r w:rsidRPr="005E6E6B">
              <w:rPr>
                <w:rFonts w:ascii="Times New Roman" w:hAnsi="Times New Roman" w:cs="Times New Roman"/>
                <w:sz w:val="24"/>
                <w:szCs w:val="24"/>
              </w:rPr>
              <w:t>.</w:t>
            </w:r>
          </w:p>
        </w:tc>
        <w:tc>
          <w:tcPr>
            <w:tcW w:w="5032" w:type="dxa"/>
          </w:tcPr>
          <w:p w14:paraId="3A01D119" w14:textId="77777777" w:rsidR="00697708" w:rsidRDefault="00697708">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p>
        </w:tc>
      </w:tr>
    </w:tbl>
    <w:p w14:paraId="37762C6F" w14:textId="77777777" w:rsidR="00697708" w:rsidRDefault="00697708">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4B93776A" w14:textId="77777777" w:rsidR="00697708" w:rsidRDefault="00697708">
      <w:pPr>
        <w:spacing w:after="0" w:line="240" w:lineRule="auto"/>
        <w:jc w:val="both"/>
        <w:rPr>
          <w:rFonts w:ascii="Times New Roman" w:eastAsia="Times New Roman" w:hAnsi="Times New Roman" w:cs="Times New Roman"/>
          <w:sz w:val="24"/>
          <w:szCs w:val="24"/>
        </w:rPr>
      </w:pPr>
    </w:p>
    <w:p w14:paraId="7358F638" w14:textId="77777777" w:rsidR="00697708" w:rsidRDefault="00543F04">
      <w:pPr>
        <w:numPr>
          <w:ilvl w:val="1"/>
          <w:numId w:val="2"/>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“Drošība un labklājība” stiprās puses un turpmākas attīstības vajadzības</w:t>
      </w:r>
    </w:p>
    <w:p w14:paraId="36EAC4F2" w14:textId="77777777" w:rsidR="00697708" w:rsidRDefault="00697708">
      <w:pPr>
        <w:spacing w:after="0" w:line="240" w:lineRule="auto"/>
        <w:rPr>
          <w:rFonts w:ascii="Times New Roman" w:eastAsia="Times New Roman" w:hAnsi="Times New Roman" w:cs="Times New Roman"/>
          <w:sz w:val="24"/>
          <w:szCs w:val="24"/>
        </w:rPr>
      </w:pPr>
    </w:p>
    <w:tbl>
      <w:tblPr>
        <w:tblStyle w:val="a7"/>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0"/>
        <w:gridCol w:w="5032"/>
      </w:tblGrid>
      <w:tr w:rsidR="00697708" w14:paraId="11F4D8B8" w14:textId="77777777" w:rsidTr="0071789C">
        <w:tc>
          <w:tcPr>
            <w:tcW w:w="5600" w:type="dxa"/>
          </w:tcPr>
          <w:p w14:paraId="67924277"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5032" w:type="dxa"/>
          </w:tcPr>
          <w:p w14:paraId="710CC52A"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DB1B7B" w14:paraId="5F9204DC" w14:textId="77777777" w:rsidTr="0071789C">
        <w:tc>
          <w:tcPr>
            <w:tcW w:w="5600" w:type="dxa"/>
          </w:tcPr>
          <w:p w14:paraId="792AB314" w14:textId="77777777" w:rsidR="00DB1B7B" w:rsidRPr="00DB1B7B" w:rsidRDefault="00DB1B7B" w:rsidP="00DB1B7B">
            <w:pPr>
              <w:widowControl w:val="0"/>
              <w:jc w:val="both"/>
              <w:rPr>
                <w:rFonts w:ascii="Times New Roman" w:hAnsi="Times New Roman" w:cs="Times New Roman"/>
                <w:sz w:val="24"/>
                <w:szCs w:val="24"/>
              </w:rPr>
            </w:pPr>
            <w:r w:rsidRPr="00DB1B7B">
              <w:rPr>
                <w:rFonts w:ascii="Times New Roman" w:hAnsi="Times New Roman" w:cs="Times New Roman"/>
                <w:sz w:val="24"/>
                <w:szCs w:val="24"/>
              </w:rPr>
              <w:t xml:space="preserve">Izglītības iestāde ir izstrādājusi izglītības iestādes iekšējās kārtības un drošības noteikumus. </w:t>
            </w:r>
          </w:p>
          <w:p w14:paraId="7624F4DB" w14:textId="77777777" w:rsidR="00DB1B7B" w:rsidRPr="00DB1B7B" w:rsidRDefault="00DB1B7B" w:rsidP="00DB1B7B">
            <w:pPr>
              <w:pBdr>
                <w:top w:val="nil"/>
                <w:left w:val="nil"/>
                <w:bottom w:val="nil"/>
                <w:right w:val="nil"/>
                <w:between w:val="nil"/>
              </w:pBdr>
              <w:spacing w:line="259" w:lineRule="auto"/>
              <w:jc w:val="both"/>
              <w:rPr>
                <w:rFonts w:ascii="Times New Roman" w:eastAsia="Times New Roman" w:hAnsi="Times New Roman" w:cs="Times New Roman"/>
                <w:color w:val="414142"/>
                <w:sz w:val="24"/>
                <w:szCs w:val="24"/>
              </w:rPr>
            </w:pPr>
            <w:r w:rsidRPr="00DB1B7B">
              <w:rPr>
                <w:rFonts w:ascii="Times New Roman" w:hAnsi="Times New Roman" w:cs="Times New Roman"/>
                <w:sz w:val="24"/>
                <w:szCs w:val="24"/>
              </w:rPr>
              <w:t xml:space="preserve">Visi izglītības iestādes darbinieki konsekventi ievēro un veicina šo noteikumu ievērošanu. </w:t>
            </w:r>
            <w:r w:rsidRPr="00DB1B7B">
              <w:rPr>
                <w:rFonts w:ascii="Times New Roman" w:hAnsi="Times New Roman" w:cs="Times New Roman"/>
                <w:sz w:val="24"/>
                <w:szCs w:val="24"/>
              </w:rPr>
              <w:br/>
              <w:t>Iekšējās kārtības un drošības noteikumi tiek regulāri pārskatīti un nepieciešamības gadījumā atjaunoti.</w:t>
            </w:r>
          </w:p>
        </w:tc>
        <w:tc>
          <w:tcPr>
            <w:tcW w:w="5032" w:type="dxa"/>
          </w:tcPr>
          <w:p w14:paraId="02D279A9" w14:textId="77777777" w:rsidR="00DB1B7B" w:rsidRPr="005E6E6B" w:rsidRDefault="00DB1B7B" w:rsidP="00DB1B7B">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r w:rsidRPr="005E6E6B">
              <w:rPr>
                <w:rFonts w:ascii="Times New Roman" w:hAnsi="Times New Roman" w:cs="Times New Roman"/>
                <w:sz w:val="24"/>
                <w:szCs w:val="24"/>
              </w:rPr>
              <w:t>Nodrošināt un stiprināt emocionālo drošību ar individuālu pieeju, ar savstarpējām sarunām, sadarbību starp visām iesaistītajām pusēm</w:t>
            </w:r>
            <w:r>
              <w:rPr>
                <w:rFonts w:ascii="Times New Roman" w:hAnsi="Times New Roman" w:cs="Times New Roman"/>
                <w:sz w:val="24"/>
                <w:szCs w:val="24"/>
              </w:rPr>
              <w:t>, problēmsituāciju gadījumos.</w:t>
            </w:r>
          </w:p>
        </w:tc>
      </w:tr>
      <w:tr w:rsidR="00DB1B7B" w14:paraId="100F9979" w14:textId="77777777" w:rsidTr="0071789C">
        <w:tc>
          <w:tcPr>
            <w:tcW w:w="5600" w:type="dxa"/>
          </w:tcPr>
          <w:p w14:paraId="7FD15C2A" w14:textId="77777777" w:rsidR="00DB1B7B" w:rsidRPr="00DB1B7B" w:rsidRDefault="00DB1B7B" w:rsidP="00DB1B7B">
            <w:pPr>
              <w:widowControl w:val="0"/>
              <w:jc w:val="both"/>
              <w:rPr>
                <w:rFonts w:ascii="Times New Roman" w:hAnsi="Times New Roman" w:cs="Times New Roman"/>
                <w:sz w:val="24"/>
                <w:szCs w:val="24"/>
              </w:rPr>
            </w:pPr>
            <w:r w:rsidRPr="00DB1B7B">
              <w:rPr>
                <w:rFonts w:ascii="Times New Roman" w:hAnsi="Times New Roman" w:cs="Times New Roman"/>
                <w:sz w:val="24"/>
                <w:szCs w:val="24"/>
              </w:rPr>
              <w:t>Veiktās anketēšanas dati norāda, ka visi izglītojamie un izglītības iestādes darbinieki izglītības programmas īstenotajās ēkās un to teritorijā jūtas fiziski droši.</w:t>
            </w:r>
          </w:p>
          <w:p w14:paraId="1DC9ABD9" w14:textId="77777777" w:rsidR="00DB1B7B" w:rsidRPr="00DB1B7B" w:rsidRDefault="00DB1B7B" w:rsidP="00DB1B7B">
            <w:pPr>
              <w:pBdr>
                <w:top w:val="nil"/>
                <w:left w:val="nil"/>
                <w:bottom w:val="nil"/>
                <w:right w:val="nil"/>
                <w:between w:val="nil"/>
              </w:pBdr>
              <w:spacing w:line="259" w:lineRule="auto"/>
              <w:jc w:val="both"/>
              <w:rPr>
                <w:rFonts w:ascii="Times New Roman" w:eastAsia="Times New Roman" w:hAnsi="Times New Roman" w:cs="Times New Roman"/>
                <w:color w:val="414142"/>
                <w:sz w:val="24"/>
                <w:szCs w:val="24"/>
              </w:rPr>
            </w:pPr>
          </w:p>
        </w:tc>
        <w:tc>
          <w:tcPr>
            <w:tcW w:w="5032" w:type="dxa"/>
          </w:tcPr>
          <w:p w14:paraId="5CD26F95" w14:textId="77777777" w:rsidR="00DB1B7B" w:rsidRDefault="00DB1B7B" w:rsidP="00DB1B7B">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p>
        </w:tc>
      </w:tr>
      <w:tr w:rsidR="00DB1B7B" w14:paraId="661EF2BF" w14:textId="77777777" w:rsidTr="0071789C">
        <w:tc>
          <w:tcPr>
            <w:tcW w:w="5600" w:type="dxa"/>
          </w:tcPr>
          <w:p w14:paraId="417F717A" w14:textId="77777777" w:rsidR="00DB1B7B" w:rsidRPr="00DB1B7B" w:rsidRDefault="00DB1B7B" w:rsidP="00DB1B7B">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r w:rsidRPr="00DB1B7B">
              <w:rPr>
                <w:rFonts w:ascii="Times New Roman" w:eastAsia="Times New Roman" w:hAnsi="Times New Roman" w:cs="Times New Roman"/>
                <w:color w:val="000000"/>
                <w:sz w:val="24"/>
                <w:szCs w:val="24"/>
              </w:rPr>
              <w:t>Visas mērķgrupas atzīst, ka jūtas emocionāli droši darba vidē un saņem nepieciešamo atbalstu vides un mikroklimata uzlabošanai no izglītības iestādes vadības.</w:t>
            </w:r>
          </w:p>
        </w:tc>
        <w:tc>
          <w:tcPr>
            <w:tcW w:w="5032" w:type="dxa"/>
          </w:tcPr>
          <w:p w14:paraId="513129D7" w14:textId="77777777" w:rsidR="00DB1B7B" w:rsidRDefault="00DB1B7B" w:rsidP="00DB1B7B">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p>
        </w:tc>
      </w:tr>
      <w:tr w:rsidR="00DB1B7B" w14:paraId="2E7992F9" w14:textId="77777777" w:rsidTr="0071789C">
        <w:tc>
          <w:tcPr>
            <w:tcW w:w="5600" w:type="dxa"/>
          </w:tcPr>
          <w:p w14:paraId="4C537AD4" w14:textId="77777777" w:rsidR="00DB1B7B" w:rsidRPr="00DB1B7B" w:rsidRDefault="00DB1B7B" w:rsidP="00DB1B7B">
            <w:pPr>
              <w:pBdr>
                <w:top w:val="nil"/>
                <w:left w:val="nil"/>
                <w:bottom w:val="nil"/>
                <w:right w:val="nil"/>
                <w:between w:val="nil"/>
              </w:pBdr>
              <w:spacing w:line="259" w:lineRule="auto"/>
              <w:jc w:val="both"/>
              <w:rPr>
                <w:rFonts w:ascii="Times New Roman" w:eastAsia="Times New Roman" w:hAnsi="Times New Roman" w:cs="Times New Roman"/>
                <w:color w:val="414142"/>
                <w:sz w:val="24"/>
                <w:szCs w:val="24"/>
              </w:rPr>
            </w:pPr>
            <w:r w:rsidRPr="00DB1B7B">
              <w:rPr>
                <w:rFonts w:ascii="Times New Roman" w:eastAsia="Times New Roman" w:hAnsi="Times New Roman" w:cs="Times New Roman"/>
                <w:color w:val="000000"/>
                <w:sz w:val="24"/>
                <w:szCs w:val="24"/>
              </w:rPr>
              <w:t>Izglītības iestādē vērtība ir uz kvalitatīvu mācību procesu orientēts un atbalstīts izglītojamais, sadarbībā ar izglītojamo un viņa ģimeni tiek ņemts vērā izglītojamā individuālās emocionālās un fiziskās vajadzības.</w:t>
            </w:r>
          </w:p>
        </w:tc>
        <w:tc>
          <w:tcPr>
            <w:tcW w:w="5032" w:type="dxa"/>
          </w:tcPr>
          <w:p w14:paraId="399BF101" w14:textId="77777777" w:rsidR="00DB1B7B" w:rsidRDefault="00DB1B7B" w:rsidP="00DB1B7B">
            <w:pPr>
              <w:pBdr>
                <w:top w:val="nil"/>
                <w:left w:val="nil"/>
                <w:bottom w:val="nil"/>
                <w:right w:val="nil"/>
                <w:between w:val="nil"/>
              </w:pBdr>
              <w:jc w:val="both"/>
              <w:rPr>
                <w:rFonts w:ascii="Times New Roman" w:eastAsia="Times New Roman" w:hAnsi="Times New Roman" w:cs="Times New Roman"/>
                <w:color w:val="414142"/>
                <w:sz w:val="24"/>
                <w:szCs w:val="24"/>
              </w:rPr>
            </w:pPr>
          </w:p>
        </w:tc>
      </w:tr>
    </w:tbl>
    <w:p w14:paraId="09082B9C" w14:textId="77777777" w:rsidR="00697708" w:rsidRDefault="00697708">
      <w:pPr>
        <w:spacing w:after="0" w:line="240" w:lineRule="auto"/>
        <w:rPr>
          <w:rFonts w:ascii="Times New Roman" w:eastAsia="Times New Roman" w:hAnsi="Times New Roman" w:cs="Times New Roman"/>
          <w:sz w:val="24"/>
          <w:szCs w:val="24"/>
        </w:rPr>
      </w:pPr>
    </w:p>
    <w:p w14:paraId="197DA849" w14:textId="77777777" w:rsidR="007E37B1" w:rsidRDefault="007E37B1">
      <w:pPr>
        <w:spacing w:after="0" w:line="240" w:lineRule="auto"/>
        <w:jc w:val="both"/>
        <w:rPr>
          <w:rFonts w:ascii="Times New Roman" w:eastAsia="Times New Roman" w:hAnsi="Times New Roman" w:cs="Times New Roman"/>
          <w:sz w:val="24"/>
          <w:szCs w:val="24"/>
        </w:rPr>
      </w:pPr>
    </w:p>
    <w:p w14:paraId="04ADBD3C" w14:textId="77777777" w:rsidR="00697708" w:rsidRDefault="00543F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Kritērija “Infrastruktūra un resursi” stiprās puses un turpmākas attīstības vajadzības</w:t>
      </w:r>
    </w:p>
    <w:p w14:paraId="18414991" w14:textId="77777777" w:rsidR="00697708" w:rsidRDefault="00697708">
      <w:pPr>
        <w:spacing w:after="0" w:line="240" w:lineRule="auto"/>
        <w:rPr>
          <w:rFonts w:ascii="Times New Roman" w:eastAsia="Times New Roman" w:hAnsi="Times New Roman" w:cs="Times New Roman"/>
          <w:sz w:val="24"/>
          <w:szCs w:val="24"/>
        </w:rPr>
      </w:pPr>
    </w:p>
    <w:tbl>
      <w:tblPr>
        <w:tblStyle w:val="a8"/>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0"/>
        <w:gridCol w:w="5032"/>
      </w:tblGrid>
      <w:tr w:rsidR="00697708" w14:paraId="2E32D1C0" w14:textId="77777777" w:rsidTr="0071789C">
        <w:tc>
          <w:tcPr>
            <w:tcW w:w="5600" w:type="dxa"/>
          </w:tcPr>
          <w:p w14:paraId="1BAFFDF2"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5032" w:type="dxa"/>
          </w:tcPr>
          <w:p w14:paraId="49ADDE37" w14:textId="77777777" w:rsidR="00697708" w:rsidRDefault="00543F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870BD3" w:rsidRPr="00B73714" w14:paraId="1AD856B7" w14:textId="77777777" w:rsidTr="0071789C">
        <w:tc>
          <w:tcPr>
            <w:tcW w:w="5600" w:type="dxa"/>
          </w:tcPr>
          <w:p w14:paraId="6EA5908F" w14:textId="77777777" w:rsidR="00870BD3" w:rsidRPr="0071789C" w:rsidRDefault="00870BD3" w:rsidP="00870BD3">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A</w:t>
            </w:r>
            <w:r w:rsidRPr="00E82732">
              <w:rPr>
                <w:rFonts w:ascii="Times New Roman" w:hAnsi="Times New Roman" w:cs="Times New Roman"/>
                <w:sz w:val="24"/>
                <w:szCs w:val="24"/>
                <w:lang w:val="lv-LV"/>
              </w:rPr>
              <w:t>psekotas visas mācību telpas</w:t>
            </w:r>
            <w:r>
              <w:rPr>
                <w:rFonts w:ascii="Times New Roman" w:hAnsi="Times New Roman" w:cs="Times New Roman"/>
                <w:sz w:val="24"/>
                <w:szCs w:val="24"/>
                <w:lang w:val="lv-LV"/>
              </w:rPr>
              <w:t>, lai konstatētu</w:t>
            </w:r>
            <w:r w:rsidRPr="00E82732">
              <w:rPr>
                <w:rFonts w:ascii="Times New Roman" w:hAnsi="Times New Roman" w:cs="Times New Roman"/>
                <w:sz w:val="24"/>
                <w:szCs w:val="24"/>
                <w:lang w:val="lv-LV"/>
              </w:rPr>
              <w:t xml:space="preserve"> nepieciešam</w:t>
            </w:r>
            <w:r>
              <w:rPr>
                <w:rFonts w:ascii="Times New Roman" w:hAnsi="Times New Roman" w:cs="Times New Roman"/>
                <w:sz w:val="24"/>
                <w:szCs w:val="24"/>
                <w:lang w:val="lv-LV"/>
              </w:rPr>
              <w:t>os</w:t>
            </w:r>
            <w:r w:rsidRPr="00E82732">
              <w:rPr>
                <w:rFonts w:ascii="Times New Roman" w:hAnsi="Times New Roman" w:cs="Times New Roman"/>
                <w:sz w:val="24"/>
                <w:szCs w:val="24"/>
                <w:lang w:val="lv-LV"/>
              </w:rPr>
              <w:t xml:space="preserve"> uzlabojum</w:t>
            </w:r>
            <w:r>
              <w:rPr>
                <w:rFonts w:ascii="Times New Roman" w:hAnsi="Times New Roman" w:cs="Times New Roman"/>
                <w:sz w:val="24"/>
                <w:szCs w:val="24"/>
                <w:lang w:val="lv-LV"/>
              </w:rPr>
              <w:t>us. Sadarbībā ar izglītības programmu vadītājiem, sastādīts nepieciešamo mūzikas instrumentu un cita aprīkojuma iepirkumu saraksts. Esošās materialtehniskās bāzes</w:t>
            </w:r>
            <w:r w:rsidRPr="00E82732">
              <w:rPr>
                <w:rFonts w:ascii="Times New Roman" w:hAnsi="Times New Roman" w:cs="Times New Roman"/>
                <w:sz w:val="24"/>
                <w:szCs w:val="24"/>
                <w:lang w:val="lv-LV"/>
              </w:rPr>
              <w:t xml:space="preserve"> klāsts un kvalitāte regulāri tiek uzlaboti, atjaunoti un pilnveidoti ieviešot jaunākās tehnoloģijas, atbilstoši mūsdienu apmācības prasībām.</w:t>
            </w:r>
            <w:r>
              <w:rPr>
                <w:rFonts w:ascii="Times New Roman" w:hAnsi="Times New Roman" w:cs="Times New Roman"/>
                <w:sz w:val="24"/>
                <w:szCs w:val="24"/>
                <w:lang w:val="lv-LV"/>
              </w:rPr>
              <w:t xml:space="preserve"> </w:t>
            </w:r>
            <w:r>
              <w:rPr>
                <w:rFonts w:ascii="Times New Roman" w:eastAsia="Times New Roman" w:hAnsi="Times New Roman" w:cs="Times New Roman"/>
                <w:color w:val="000000"/>
                <w:sz w:val="24"/>
                <w:szCs w:val="24"/>
                <w:lang w:val="lv-LV"/>
              </w:rPr>
              <w:t>V</w:t>
            </w:r>
            <w:r w:rsidRPr="007F46BA">
              <w:rPr>
                <w:rFonts w:ascii="Times New Roman" w:eastAsia="Times New Roman" w:hAnsi="Times New Roman" w:cs="Times New Roman"/>
                <w:color w:val="000000"/>
                <w:sz w:val="24"/>
                <w:szCs w:val="24"/>
                <w:lang w:val="lv-LV"/>
              </w:rPr>
              <w:t>eiktas sekojošas iegādes, mā</w:t>
            </w:r>
            <w:r>
              <w:rPr>
                <w:rFonts w:ascii="Times New Roman" w:eastAsia="Times New Roman" w:hAnsi="Times New Roman" w:cs="Times New Roman"/>
                <w:color w:val="000000"/>
                <w:sz w:val="24"/>
                <w:szCs w:val="24"/>
                <w:lang w:val="lv-LV"/>
              </w:rPr>
              <w:t>cību procesa kvalitatīvai nodrošināšanai – 3 portatīvie datori, 2 drukas iekārtas, 2 dokumentu kameras, 2 projektori, 2 klarnetes, 1 čells, 1 arfa, 1 ksilofons, 2 etnogrāfiskās kokles, skaņu sistēma kvalitatīvu video un audio ierakstu veikšanai.</w:t>
            </w:r>
          </w:p>
        </w:tc>
        <w:tc>
          <w:tcPr>
            <w:tcW w:w="5032" w:type="dxa"/>
          </w:tcPr>
          <w:p w14:paraId="60A7A7AC" w14:textId="77777777" w:rsidR="00870BD3" w:rsidRPr="0071789C" w:rsidRDefault="00870BD3" w:rsidP="00870BD3">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lang w:val="lv-LV"/>
              </w:rPr>
            </w:pPr>
            <w:r w:rsidRPr="00870BD3">
              <w:rPr>
                <w:rFonts w:ascii="Times New Roman" w:hAnsi="Times New Roman" w:cs="Times New Roman"/>
                <w:sz w:val="24"/>
                <w:szCs w:val="24"/>
                <w:lang w:val="lv-LV"/>
              </w:rPr>
              <w:t>Sadarbībā ar pašvaldību, t</w:t>
            </w:r>
            <w:r w:rsidRPr="00870BD3">
              <w:rPr>
                <w:rFonts w:ascii="Times New Roman" w:eastAsia="Times New Roman" w:hAnsi="Times New Roman" w:cs="Times New Roman"/>
                <w:color w:val="000000"/>
                <w:sz w:val="24"/>
                <w:szCs w:val="24"/>
                <w:lang w:val="lv-LV"/>
              </w:rPr>
              <w:t>urpināt</w:t>
            </w:r>
            <w:r>
              <w:rPr>
                <w:rFonts w:ascii="Times New Roman" w:eastAsia="Times New Roman" w:hAnsi="Times New Roman" w:cs="Times New Roman"/>
                <w:color w:val="000000"/>
                <w:sz w:val="24"/>
                <w:szCs w:val="24"/>
                <w:lang w:val="lv-LV"/>
              </w:rPr>
              <w:t xml:space="preserve"> pilnveidot Izglītības iestādes materiāltehnisko bāzi, plānveidīgi iegādajoties mūzikas instrumentus un mākslas nodarbībām nepiciešamo aprīkojumu, tādejādi, nodrošinot kvalitatīvu  un mūsdienu prasībām atbilstošu mācību procesa norisi.</w:t>
            </w:r>
          </w:p>
        </w:tc>
      </w:tr>
      <w:tr w:rsidR="00870BD3" w:rsidRPr="00B73714" w14:paraId="45F82B1E" w14:textId="77777777" w:rsidTr="0071789C">
        <w:tc>
          <w:tcPr>
            <w:tcW w:w="5600" w:type="dxa"/>
          </w:tcPr>
          <w:p w14:paraId="78836D2A" w14:textId="77777777" w:rsidR="00870BD3" w:rsidRPr="00870BD3" w:rsidRDefault="00870BD3" w:rsidP="00870BD3">
            <w:pPr>
              <w:widowControl w:val="0"/>
              <w:jc w:val="both"/>
              <w:rPr>
                <w:rFonts w:ascii="Times New Roman" w:eastAsia="Times New Roman" w:hAnsi="Times New Roman" w:cs="Times New Roman"/>
                <w:color w:val="414142"/>
                <w:sz w:val="24"/>
                <w:szCs w:val="24"/>
                <w:lang w:val="lv-LV"/>
              </w:rPr>
            </w:pPr>
            <w:r w:rsidRPr="00870BD3">
              <w:rPr>
                <w:rFonts w:ascii="Times New Roman" w:hAnsi="Times New Roman" w:cs="Times New Roman"/>
                <w:sz w:val="24"/>
                <w:szCs w:val="24"/>
                <w:lang w:val="lv-LV"/>
              </w:rPr>
              <w:t>Izglītības iestādē ir kvalitatīvs un darbam nepieciešamais IKT infrastruktūras un tehnoloģiju nodrošinājums. Pēc pieprasījuma tas ir pieejams lielākajai daļai pedagogu viņu nodarbībām.</w:t>
            </w:r>
          </w:p>
        </w:tc>
        <w:tc>
          <w:tcPr>
            <w:tcW w:w="5032" w:type="dxa"/>
          </w:tcPr>
          <w:p w14:paraId="64FFD76C" w14:textId="77777777" w:rsidR="00870BD3" w:rsidRPr="0071789C" w:rsidRDefault="00870BD3" w:rsidP="00870BD3">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lang w:val="lv-LV"/>
              </w:rPr>
            </w:pPr>
          </w:p>
        </w:tc>
      </w:tr>
      <w:tr w:rsidR="00870BD3" w:rsidRPr="00B73714" w14:paraId="65E33B07" w14:textId="77777777" w:rsidTr="0071789C">
        <w:tc>
          <w:tcPr>
            <w:tcW w:w="5600" w:type="dxa"/>
          </w:tcPr>
          <w:p w14:paraId="5C9AF26B" w14:textId="77777777" w:rsidR="00870BD3" w:rsidRPr="00870BD3" w:rsidRDefault="00870BD3" w:rsidP="00870BD3">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Pr>
                <w:rFonts w:ascii="Times New Roman" w:hAnsi="Times New Roman" w:cs="Times New Roman"/>
                <w:sz w:val="24"/>
                <w:szCs w:val="24"/>
                <w:lang w:val="lv-LV"/>
              </w:rPr>
              <w:t>Esošās materiāltehniskās bāzes</w:t>
            </w:r>
            <w:r w:rsidRPr="00E82732">
              <w:rPr>
                <w:rFonts w:ascii="Times New Roman" w:hAnsi="Times New Roman" w:cs="Times New Roman"/>
                <w:sz w:val="24"/>
                <w:szCs w:val="24"/>
                <w:lang w:val="lv-LV"/>
              </w:rPr>
              <w:t xml:space="preserve"> klāsts un kvalitāte regulāri tiek uzlaboti, atjaunoti</w:t>
            </w:r>
            <w:r>
              <w:rPr>
                <w:rFonts w:ascii="Times New Roman" w:hAnsi="Times New Roman" w:cs="Times New Roman"/>
                <w:sz w:val="24"/>
                <w:szCs w:val="24"/>
                <w:lang w:val="lv-LV"/>
              </w:rPr>
              <w:t>,</w:t>
            </w:r>
            <w:r w:rsidRPr="00E82732">
              <w:rPr>
                <w:rFonts w:ascii="Times New Roman" w:hAnsi="Times New Roman" w:cs="Times New Roman"/>
                <w:sz w:val="24"/>
                <w:szCs w:val="24"/>
                <w:lang w:val="lv-LV"/>
              </w:rPr>
              <w:t xml:space="preserve"> pilnveidoti</w:t>
            </w:r>
            <w:r>
              <w:rPr>
                <w:rFonts w:ascii="Times New Roman" w:hAnsi="Times New Roman" w:cs="Times New Roman"/>
                <w:sz w:val="24"/>
                <w:szCs w:val="24"/>
                <w:lang w:val="lv-LV"/>
              </w:rPr>
              <w:t xml:space="preserve"> un tiek efektīvi izmanoti,</w:t>
            </w:r>
            <w:r w:rsidRPr="00E82732">
              <w:rPr>
                <w:rFonts w:ascii="Times New Roman" w:hAnsi="Times New Roman" w:cs="Times New Roman"/>
                <w:sz w:val="24"/>
                <w:szCs w:val="24"/>
                <w:lang w:val="lv-LV"/>
              </w:rPr>
              <w:t xml:space="preserve"> ieviešot jaunākās tehnoloģijas, atbilstoši mūsdienu apmācības prasībām.</w:t>
            </w:r>
            <w:r>
              <w:rPr>
                <w:rFonts w:ascii="Times New Roman" w:hAnsi="Times New Roman" w:cs="Times New Roman"/>
                <w:sz w:val="24"/>
                <w:szCs w:val="24"/>
                <w:lang w:val="lv-LV"/>
              </w:rPr>
              <w:t xml:space="preserve"> </w:t>
            </w:r>
          </w:p>
        </w:tc>
        <w:tc>
          <w:tcPr>
            <w:tcW w:w="5032" w:type="dxa"/>
          </w:tcPr>
          <w:p w14:paraId="3F52C884" w14:textId="77777777" w:rsidR="00870BD3" w:rsidRPr="0071789C" w:rsidRDefault="00870BD3" w:rsidP="00870BD3">
            <w:pPr>
              <w:pBdr>
                <w:top w:val="nil"/>
                <w:left w:val="nil"/>
                <w:bottom w:val="nil"/>
                <w:right w:val="nil"/>
                <w:between w:val="nil"/>
              </w:pBdr>
              <w:jc w:val="both"/>
              <w:rPr>
                <w:rFonts w:ascii="Times New Roman" w:eastAsia="Times New Roman" w:hAnsi="Times New Roman" w:cs="Times New Roman"/>
                <w:color w:val="414142"/>
                <w:sz w:val="24"/>
                <w:szCs w:val="24"/>
                <w:lang w:val="lv-LV"/>
              </w:rPr>
            </w:pPr>
          </w:p>
        </w:tc>
      </w:tr>
      <w:tr w:rsidR="00870BD3" w:rsidRPr="00B73714" w14:paraId="4EAE7EBC" w14:textId="77777777" w:rsidTr="0071789C">
        <w:tc>
          <w:tcPr>
            <w:tcW w:w="5600" w:type="dxa"/>
          </w:tcPr>
          <w:p w14:paraId="595C7BE5" w14:textId="77777777" w:rsidR="00870BD3" w:rsidRPr="00870BD3" w:rsidRDefault="00870BD3" w:rsidP="00870BD3">
            <w:pPr>
              <w:widowControl w:val="0"/>
              <w:jc w:val="both"/>
              <w:rPr>
                <w:rFonts w:ascii="Times New Roman" w:hAnsi="Times New Roman" w:cs="Times New Roman"/>
                <w:sz w:val="24"/>
                <w:szCs w:val="24"/>
                <w:lang w:val="lv-LV"/>
              </w:rPr>
            </w:pPr>
            <w:r w:rsidRPr="00870BD3">
              <w:rPr>
                <w:rFonts w:ascii="Times New Roman" w:hAnsi="Times New Roman" w:cs="Times New Roman"/>
                <w:sz w:val="24"/>
                <w:szCs w:val="24"/>
                <w:lang w:val="lv-LV"/>
              </w:rPr>
              <w:t>Izglītības iestādes apkārtējā teritorija ir droša, sakopta un estētiski iekārtota. Iespēju robežās tiek plānota un ir iespējama tās izmantošana mācību procesā. Izglītības iestādē ir atpūtas un individuālās darba telpas pedagogiem. Izglītības iestādē ir atpūtas zonas izglītojamiem. Izglītības iestāde pakāpeniski atjauno izglītības iestādes ēkas un telpas, telpu izmērs un funkcionalitāte atbilst normatīvajos aktos noteiktajam.</w:t>
            </w:r>
          </w:p>
          <w:p w14:paraId="4C09DFCD" w14:textId="77777777" w:rsidR="00870BD3" w:rsidRPr="00870BD3" w:rsidRDefault="00870BD3" w:rsidP="00870BD3">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p>
        </w:tc>
        <w:tc>
          <w:tcPr>
            <w:tcW w:w="5032" w:type="dxa"/>
          </w:tcPr>
          <w:p w14:paraId="31DB8C9F" w14:textId="77777777" w:rsidR="00870BD3" w:rsidRPr="0071789C" w:rsidRDefault="00870BD3" w:rsidP="00870BD3">
            <w:pPr>
              <w:pBdr>
                <w:top w:val="nil"/>
                <w:left w:val="nil"/>
                <w:bottom w:val="nil"/>
                <w:right w:val="nil"/>
                <w:between w:val="nil"/>
              </w:pBdr>
              <w:jc w:val="both"/>
              <w:rPr>
                <w:rFonts w:ascii="Times New Roman" w:eastAsia="Times New Roman" w:hAnsi="Times New Roman" w:cs="Times New Roman"/>
                <w:color w:val="414142"/>
                <w:sz w:val="24"/>
                <w:szCs w:val="24"/>
                <w:lang w:val="lv-LV"/>
              </w:rPr>
            </w:pPr>
          </w:p>
        </w:tc>
      </w:tr>
    </w:tbl>
    <w:p w14:paraId="1740DD5F" w14:textId="77777777" w:rsidR="00697708" w:rsidRPr="0071789C" w:rsidRDefault="00697708">
      <w:pPr>
        <w:spacing w:after="0" w:line="240" w:lineRule="auto"/>
        <w:rPr>
          <w:rFonts w:ascii="Times New Roman" w:eastAsia="Times New Roman" w:hAnsi="Times New Roman" w:cs="Times New Roman"/>
          <w:sz w:val="24"/>
          <w:szCs w:val="24"/>
          <w:lang w:val="lv-LV"/>
        </w:rPr>
      </w:pPr>
    </w:p>
    <w:p w14:paraId="2E794EA5" w14:textId="77777777" w:rsidR="00697708" w:rsidRDefault="00543F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Informācija par lielākajiem īstenotajiem projektiem par 2021</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2022. mācību gadā</w:t>
      </w:r>
    </w:p>
    <w:p w14:paraId="7ECACE34" w14:textId="77777777" w:rsidR="00697708" w:rsidRDefault="00697708">
      <w:pPr>
        <w:spacing w:after="0" w:line="240" w:lineRule="auto"/>
        <w:rPr>
          <w:rFonts w:ascii="Times New Roman" w:eastAsia="Times New Roman" w:hAnsi="Times New Roman" w:cs="Times New Roman"/>
          <w:sz w:val="24"/>
          <w:szCs w:val="24"/>
        </w:rPr>
      </w:pPr>
    </w:p>
    <w:p w14:paraId="45559EEC" w14:textId="77777777" w:rsidR="00697708" w:rsidRDefault="00543F04" w:rsidP="00EA4362">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4A4">
        <w:rPr>
          <w:rFonts w:ascii="Times New Roman" w:eastAsia="Times New Roman" w:hAnsi="Times New Roman" w:cs="Times New Roman"/>
          <w:color w:val="000000"/>
          <w:sz w:val="24"/>
          <w:szCs w:val="24"/>
        </w:rPr>
        <w:t>Patriotu nedēļa “Esmu šai zemei piederīgs”. Norises laiks</w:t>
      </w:r>
      <w:r w:rsidR="00EA4362">
        <w:rPr>
          <w:rFonts w:ascii="Times New Roman" w:eastAsia="Times New Roman" w:hAnsi="Times New Roman" w:cs="Times New Roman"/>
          <w:color w:val="000000"/>
          <w:sz w:val="24"/>
          <w:szCs w:val="24"/>
        </w:rPr>
        <w:t xml:space="preserve"> – 2021.gada 11.-18.nov</w:t>
      </w:r>
      <w:r w:rsidR="00D2320C">
        <w:rPr>
          <w:rFonts w:ascii="Times New Roman" w:eastAsia="Times New Roman" w:hAnsi="Times New Roman" w:cs="Times New Roman"/>
          <w:color w:val="000000"/>
          <w:sz w:val="24"/>
          <w:szCs w:val="24"/>
        </w:rPr>
        <w:t>e</w:t>
      </w:r>
      <w:r w:rsidR="00EA4362">
        <w:rPr>
          <w:rFonts w:ascii="Times New Roman" w:eastAsia="Times New Roman" w:hAnsi="Times New Roman" w:cs="Times New Roman"/>
          <w:color w:val="000000"/>
          <w:sz w:val="24"/>
          <w:szCs w:val="24"/>
        </w:rPr>
        <w:t>mbris.</w:t>
      </w:r>
    </w:p>
    <w:p w14:paraId="00BE8B4C" w14:textId="77777777" w:rsidR="00697708" w:rsidRPr="00EA4362" w:rsidRDefault="00543F04" w:rsidP="00EA4362">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04A4">
        <w:rPr>
          <w:rFonts w:ascii="Times New Roman" w:eastAsia="Times New Roman" w:hAnsi="Times New Roman" w:cs="Times New Roman"/>
          <w:color w:val="000000"/>
          <w:sz w:val="24"/>
          <w:szCs w:val="24"/>
        </w:rPr>
        <w:t xml:space="preserve"> </w:t>
      </w:r>
      <w:r w:rsidR="002104A4">
        <w:rPr>
          <w:rFonts w:ascii="Times New Roman" w:eastAsia="Times New Roman" w:hAnsi="Times New Roman" w:cs="Times New Roman"/>
          <w:color w:val="050505"/>
          <w:sz w:val="24"/>
          <w:szCs w:val="24"/>
        </w:rPr>
        <w:t xml:space="preserve">Rīgas valstspilsētas pašvaldības mūzikas un mākslas skolu </w:t>
      </w:r>
      <w:r w:rsidR="00EA4362">
        <w:rPr>
          <w:rFonts w:ascii="Times New Roman" w:eastAsia="Times New Roman" w:hAnsi="Times New Roman" w:cs="Times New Roman"/>
          <w:color w:val="050505"/>
          <w:sz w:val="24"/>
          <w:szCs w:val="24"/>
        </w:rPr>
        <w:t xml:space="preserve">festivāls </w:t>
      </w:r>
      <w:r w:rsidR="002104A4">
        <w:rPr>
          <w:rFonts w:ascii="Times New Roman" w:eastAsia="Times New Roman" w:hAnsi="Times New Roman" w:cs="Times New Roman"/>
          <w:color w:val="050505"/>
          <w:sz w:val="24"/>
          <w:szCs w:val="24"/>
        </w:rPr>
        <w:t>“ZIEMASSSVĒTU ZVAIGZNES”</w:t>
      </w:r>
      <w:r w:rsidR="00EA4362">
        <w:rPr>
          <w:rFonts w:ascii="Times New Roman" w:eastAsia="Times New Roman" w:hAnsi="Times New Roman" w:cs="Times New Roman"/>
          <w:color w:val="050505"/>
          <w:sz w:val="24"/>
          <w:szCs w:val="24"/>
        </w:rPr>
        <w:t xml:space="preserve"> Kultūras pilī “Ziemeļblāzma”.</w:t>
      </w:r>
    </w:p>
    <w:p w14:paraId="28F281A2" w14:textId="77777777" w:rsidR="00EA4362" w:rsidRDefault="00CA4BA4" w:rsidP="002104A4">
      <w:pPr>
        <w:numPr>
          <w:ilvl w:val="1"/>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3BCA">
        <w:rPr>
          <w:rFonts w:ascii="Times New Roman" w:eastAsia="Times New Roman" w:hAnsi="Times New Roman" w:cs="Times New Roman"/>
          <w:sz w:val="24"/>
          <w:szCs w:val="24"/>
        </w:rPr>
        <w:t>Ziemassvētku radošās meistarklases tiešsaistē</w:t>
      </w:r>
      <w:r w:rsidR="00D65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“Radi un svini”</w:t>
      </w:r>
      <w:r w:rsidR="00D65CFF">
        <w:rPr>
          <w:rFonts w:ascii="Times New Roman" w:eastAsia="Times New Roman" w:hAnsi="Times New Roman" w:cs="Times New Roman"/>
          <w:sz w:val="24"/>
          <w:szCs w:val="24"/>
        </w:rPr>
        <w:t>.</w:t>
      </w:r>
    </w:p>
    <w:p w14:paraId="7A63DEF8" w14:textId="77777777" w:rsidR="00A00EBE" w:rsidRPr="00A00EBE" w:rsidRDefault="00A00EBE" w:rsidP="002104A4">
      <w:pPr>
        <w:numPr>
          <w:ilvl w:val="1"/>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A00EBE">
        <w:rPr>
          <w:color w:val="000000"/>
          <w:sz w:val="27"/>
          <w:szCs w:val="27"/>
        </w:rPr>
        <w:t xml:space="preserve"> </w:t>
      </w:r>
      <w:r w:rsidRPr="00A00EBE">
        <w:rPr>
          <w:rFonts w:ascii="Times New Roman" w:hAnsi="Times New Roman" w:cs="Times New Roman"/>
          <w:color w:val="000000"/>
          <w:sz w:val="24"/>
          <w:szCs w:val="24"/>
        </w:rPr>
        <w:t>Rīgas valstspilsētas mūzikas un mākslas skolu sporta spēles</w:t>
      </w:r>
      <w:r>
        <w:rPr>
          <w:rFonts w:ascii="Times New Roman" w:hAnsi="Times New Roman" w:cs="Times New Roman"/>
          <w:color w:val="000000"/>
          <w:sz w:val="24"/>
          <w:szCs w:val="24"/>
        </w:rPr>
        <w:t>.</w:t>
      </w:r>
    </w:p>
    <w:p w14:paraId="646DC17F" w14:textId="77777777" w:rsidR="007F72D2" w:rsidRPr="002104A4" w:rsidRDefault="007F72D2" w:rsidP="007F72D2">
      <w:pPr>
        <w:pBdr>
          <w:top w:val="nil"/>
          <w:left w:val="nil"/>
          <w:bottom w:val="nil"/>
          <w:right w:val="nil"/>
          <w:between w:val="nil"/>
        </w:pBdr>
        <w:spacing w:after="0" w:line="240" w:lineRule="auto"/>
        <w:ind w:left="142"/>
        <w:rPr>
          <w:rFonts w:ascii="Times New Roman" w:eastAsia="Times New Roman" w:hAnsi="Times New Roman" w:cs="Times New Roman"/>
          <w:sz w:val="24"/>
          <w:szCs w:val="24"/>
        </w:rPr>
      </w:pPr>
    </w:p>
    <w:p w14:paraId="61A50EDC" w14:textId="77777777" w:rsidR="00697708" w:rsidRDefault="00543F04">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Informācija par institūcijām, ar kurām noslēgti sadarbības līgumi </w:t>
      </w:r>
    </w:p>
    <w:p w14:paraId="1437F314" w14:textId="77777777" w:rsidR="00697708" w:rsidRDefault="00697708">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417501FC" w14:textId="77777777" w:rsidR="00697708" w:rsidRPr="006C1EA7" w:rsidRDefault="00543F04" w:rsidP="00A00EBE">
      <w:pPr>
        <w:numPr>
          <w:ilvl w:val="1"/>
          <w:numId w:val="6"/>
        </w:numPr>
        <w:pBdr>
          <w:top w:val="nil"/>
          <w:left w:val="nil"/>
          <w:bottom w:val="nil"/>
          <w:right w:val="nil"/>
          <w:between w:val="nil"/>
        </w:pBdr>
        <w:spacing w:after="0" w:line="240" w:lineRule="auto"/>
        <w:ind w:hanging="218"/>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rPr>
        <w:t xml:space="preserve"> </w:t>
      </w:r>
      <w:r w:rsidR="006C1EA7">
        <w:rPr>
          <w:rFonts w:ascii="Times New Roman" w:eastAsia="Times New Roman" w:hAnsi="Times New Roman" w:cs="Times New Roman"/>
          <w:color w:val="000000"/>
          <w:sz w:val="24"/>
          <w:szCs w:val="24"/>
        </w:rPr>
        <w:t xml:space="preserve">LMIIA </w:t>
      </w:r>
      <w:r w:rsidR="006C1EA7" w:rsidRPr="00812170">
        <w:rPr>
          <w:rFonts w:ascii="Times New Roman" w:hAnsi="Times New Roman" w:cs="Times New Roman"/>
          <w:color w:val="000000"/>
          <w:sz w:val="24"/>
          <w:szCs w:val="24"/>
        </w:rPr>
        <w:t>(Latvijas Mūzikas izglītības iestāžu asociācija)</w:t>
      </w:r>
      <w:r w:rsidR="006C1EA7">
        <w:rPr>
          <w:rFonts w:ascii="Times New Roman" w:hAnsi="Times New Roman" w:cs="Times New Roman"/>
          <w:color w:val="000000"/>
          <w:sz w:val="24"/>
          <w:szCs w:val="24"/>
        </w:rPr>
        <w:t>.</w:t>
      </w:r>
    </w:p>
    <w:p w14:paraId="40D9F178" w14:textId="77777777" w:rsidR="00697708" w:rsidRPr="006C1EA7" w:rsidRDefault="00543F04" w:rsidP="00A00EBE">
      <w:pPr>
        <w:numPr>
          <w:ilvl w:val="1"/>
          <w:numId w:val="6"/>
        </w:numPr>
        <w:pBdr>
          <w:top w:val="nil"/>
          <w:left w:val="nil"/>
          <w:bottom w:val="nil"/>
          <w:right w:val="nil"/>
          <w:between w:val="nil"/>
        </w:pBdr>
        <w:spacing w:after="0" w:line="240" w:lineRule="auto"/>
        <w:ind w:hanging="218"/>
        <w:rPr>
          <w:rFonts w:ascii="Times New Roman" w:eastAsia="Times New Roman" w:hAnsi="Times New Roman" w:cs="Times New Roman"/>
          <w:color w:val="000000"/>
          <w:sz w:val="24"/>
          <w:szCs w:val="24"/>
          <w:lang w:val="lv-LV"/>
        </w:rPr>
      </w:pPr>
      <w:r w:rsidRPr="006C1EA7">
        <w:rPr>
          <w:rFonts w:ascii="Times New Roman" w:eastAsia="Times New Roman" w:hAnsi="Times New Roman" w:cs="Times New Roman"/>
          <w:color w:val="000000"/>
          <w:sz w:val="24"/>
          <w:szCs w:val="24"/>
          <w:lang w:val="lv-LV"/>
        </w:rPr>
        <w:t xml:space="preserve"> </w:t>
      </w:r>
      <w:r w:rsidR="006C1EA7" w:rsidRPr="006C1EA7">
        <w:rPr>
          <w:rFonts w:ascii="Times New Roman" w:hAnsi="Times New Roman" w:cs="Times New Roman"/>
          <w:color w:val="000000"/>
          <w:sz w:val="24"/>
          <w:szCs w:val="24"/>
          <w:lang w:val="lv-LV"/>
        </w:rPr>
        <w:t>Biedrība “Latvijas Klavieru skolotāju asociācija”</w:t>
      </w:r>
      <w:r w:rsidRPr="006C1EA7">
        <w:rPr>
          <w:rFonts w:ascii="Times New Roman" w:eastAsia="Times New Roman" w:hAnsi="Times New Roman" w:cs="Times New Roman"/>
          <w:color w:val="000000"/>
          <w:sz w:val="24"/>
          <w:szCs w:val="24"/>
          <w:lang w:val="lv-LV"/>
        </w:rPr>
        <w:t>.</w:t>
      </w:r>
    </w:p>
    <w:p w14:paraId="04116908" w14:textId="77777777" w:rsidR="006C1EA7" w:rsidRPr="00812170" w:rsidRDefault="006C1EA7" w:rsidP="00E9477F">
      <w:pPr>
        <w:numPr>
          <w:ilvl w:val="1"/>
          <w:numId w:val="6"/>
        </w:numPr>
        <w:pBdr>
          <w:top w:val="nil"/>
          <w:left w:val="nil"/>
          <w:bottom w:val="nil"/>
          <w:right w:val="nil"/>
          <w:between w:val="nil"/>
        </w:pBdr>
        <w:spacing w:after="0" w:line="240" w:lineRule="auto"/>
        <w:ind w:left="709" w:hanging="567"/>
        <w:rPr>
          <w:rFonts w:ascii="Times New Roman" w:eastAsia="Times New Roman" w:hAnsi="Times New Roman" w:cs="Times New Roman"/>
          <w:sz w:val="24"/>
          <w:szCs w:val="24"/>
        </w:rPr>
      </w:pPr>
      <w:r w:rsidRPr="00812170">
        <w:rPr>
          <w:rFonts w:ascii="Times New Roman" w:hAnsi="Times New Roman" w:cs="Times New Roman"/>
          <w:color w:val="000000"/>
          <w:sz w:val="24"/>
          <w:szCs w:val="24"/>
        </w:rPr>
        <w:t xml:space="preserve">SIA “Izglītības Sistēmas” par sistēmas E-Klase lietošanu mācību procesa </w:t>
      </w:r>
      <w:r>
        <w:rPr>
          <w:rFonts w:ascii="Times New Roman" w:hAnsi="Times New Roman" w:cs="Times New Roman"/>
          <w:color w:val="000000"/>
          <w:sz w:val="24"/>
          <w:szCs w:val="24"/>
        </w:rPr>
        <w:t xml:space="preserve">  </w:t>
      </w:r>
      <w:r w:rsidR="00E9477F">
        <w:rPr>
          <w:rFonts w:ascii="Times New Roman" w:hAnsi="Times New Roman" w:cs="Times New Roman"/>
          <w:color w:val="000000"/>
          <w:sz w:val="24"/>
          <w:szCs w:val="24"/>
        </w:rPr>
        <w:t xml:space="preserve"> </w:t>
      </w:r>
      <w:r w:rsidRPr="00812170">
        <w:rPr>
          <w:rFonts w:ascii="Times New Roman" w:hAnsi="Times New Roman" w:cs="Times New Roman"/>
          <w:color w:val="000000"/>
          <w:sz w:val="24"/>
          <w:szCs w:val="24"/>
        </w:rPr>
        <w:t>nodrošināšanai.</w:t>
      </w:r>
    </w:p>
    <w:p w14:paraId="2AF7029E" w14:textId="77777777" w:rsidR="006C1EA7" w:rsidRDefault="006C1EA7" w:rsidP="00A00EBE">
      <w:pPr>
        <w:pStyle w:val="ListParagraph"/>
        <w:numPr>
          <w:ilvl w:val="1"/>
          <w:numId w:val="6"/>
        </w:numPr>
        <w:ind w:hanging="218"/>
        <w:rPr>
          <w:rFonts w:ascii="Times New Roman" w:eastAsia="Times New Roman" w:hAnsi="Times New Roman" w:cs="Times New Roman"/>
          <w:sz w:val="24"/>
          <w:szCs w:val="24"/>
        </w:rPr>
      </w:pPr>
      <w:r w:rsidRPr="00812170">
        <w:rPr>
          <w:rFonts w:ascii="Times New Roman" w:eastAsia="Times New Roman" w:hAnsi="Times New Roman" w:cs="Times New Roman"/>
          <w:sz w:val="24"/>
          <w:szCs w:val="24"/>
        </w:rPr>
        <w:t>SIA “Skolu tiesību atbalsts”.</w:t>
      </w:r>
    </w:p>
    <w:p w14:paraId="612C2F67" w14:textId="77777777" w:rsidR="006C1EA7" w:rsidRPr="00812170" w:rsidRDefault="006C1EA7" w:rsidP="00A00EBE">
      <w:pPr>
        <w:pStyle w:val="ListParagraph"/>
        <w:numPr>
          <w:ilvl w:val="1"/>
          <w:numId w:val="6"/>
        </w:numPr>
        <w:ind w:hanging="218"/>
        <w:rPr>
          <w:rFonts w:ascii="Times New Roman" w:eastAsia="Times New Roman" w:hAnsi="Times New Roman" w:cs="Times New Roman"/>
          <w:sz w:val="24"/>
          <w:szCs w:val="24"/>
        </w:rPr>
      </w:pPr>
      <w:r>
        <w:rPr>
          <w:rFonts w:ascii="Times New Roman" w:eastAsia="Times New Roman" w:hAnsi="Times New Roman" w:cs="Times New Roman"/>
          <w:sz w:val="24"/>
          <w:szCs w:val="24"/>
        </w:rPr>
        <w:t>Jāz.Vītola Latvijas Mūzikas akadēmija.</w:t>
      </w:r>
    </w:p>
    <w:p w14:paraId="7723719C" w14:textId="77777777" w:rsidR="00697708" w:rsidRDefault="00543F04">
      <w:pPr>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Audzināšanas darba prioritātes trim gadiem un to ieviešana</w:t>
      </w:r>
    </w:p>
    <w:p w14:paraId="25CA5CCB" w14:textId="77777777" w:rsidR="00697708" w:rsidRDefault="00697708">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5F56999B" w14:textId="77777777" w:rsidR="00697708" w:rsidRDefault="00543F04" w:rsidP="00E9477F">
      <w:pPr>
        <w:numPr>
          <w:ilvl w:val="1"/>
          <w:numId w:val="6"/>
        </w:numPr>
        <w:pBdr>
          <w:top w:val="nil"/>
          <w:left w:val="nil"/>
          <w:bottom w:val="nil"/>
          <w:right w:val="nil"/>
          <w:between w:val="nil"/>
        </w:pBdr>
        <w:spacing w:after="0" w:line="240" w:lineRule="auto"/>
        <w:ind w:left="426"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Prioritātes (bērncentrētas, domājot par izglītojamā personību).</w:t>
      </w:r>
    </w:p>
    <w:p w14:paraId="184FC28D" w14:textId="77777777" w:rsidR="00697708" w:rsidRDefault="00543F04" w:rsidP="00E9477F">
      <w:pPr>
        <w:numPr>
          <w:ilvl w:val="2"/>
          <w:numId w:val="6"/>
        </w:numPr>
        <w:pBdr>
          <w:top w:val="nil"/>
          <w:left w:val="nil"/>
          <w:bottom w:val="nil"/>
          <w:right w:val="nil"/>
          <w:between w:val="nil"/>
        </w:pBdr>
        <w:tabs>
          <w:tab w:val="left" w:pos="993"/>
        </w:tabs>
        <w:spacing w:after="0" w:line="240" w:lineRule="auto"/>
        <w:ind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Veidot valstiskās piederības un pilsonisko apziņu. </w:t>
      </w:r>
    </w:p>
    <w:p w14:paraId="46E75CA3" w14:textId="77777777" w:rsidR="00697708" w:rsidRDefault="00543F04" w:rsidP="00E9477F">
      <w:pPr>
        <w:numPr>
          <w:ilvl w:val="2"/>
          <w:numId w:val="6"/>
        </w:numPr>
        <w:pBdr>
          <w:top w:val="nil"/>
          <w:left w:val="nil"/>
          <w:bottom w:val="nil"/>
          <w:right w:val="nil"/>
          <w:between w:val="nil"/>
        </w:pBdr>
        <w:tabs>
          <w:tab w:val="left" w:pos="993"/>
        </w:tabs>
        <w:spacing w:after="0" w:line="240" w:lineRule="auto"/>
        <w:ind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Izkopt un uzturēt skolas tradīcijas. </w:t>
      </w:r>
    </w:p>
    <w:p w14:paraId="34D9A2A5" w14:textId="77777777" w:rsidR="00697708" w:rsidRDefault="00543F04" w:rsidP="00E9477F">
      <w:pPr>
        <w:numPr>
          <w:ilvl w:val="2"/>
          <w:numId w:val="6"/>
        </w:numPr>
        <w:pBdr>
          <w:top w:val="nil"/>
          <w:left w:val="nil"/>
          <w:bottom w:val="nil"/>
          <w:right w:val="nil"/>
          <w:between w:val="nil"/>
        </w:pBdr>
        <w:tabs>
          <w:tab w:val="left" w:pos="993"/>
        </w:tabs>
        <w:spacing w:after="0" w:line="240" w:lineRule="auto"/>
        <w:ind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Veicināt izglītojamo estētisko audzināšanu. </w:t>
      </w:r>
    </w:p>
    <w:p w14:paraId="1C416E15" w14:textId="77777777" w:rsidR="00697708" w:rsidRDefault="00543F04" w:rsidP="00E9477F">
      <w:pPr>
        <w:numPr>
          <w:ilvl w:val="2"/>
          <w:numId w:val="6"/>
        </w:numPr>
        <w:pBdr>
          <w:top w:val="nil"/>
          <w:left w:val="nil"/>
          <w:bottom w:val="nil"/>
          <w:right w:val="nil"/>
          <w:between w:val="nil"/>
        </w:pBdr>
        <w:tabs>
          <w:tab w:val="left" w:pos="993"/>
        </w:tabs>
        <w:spacing w:after="0" w:line="240" w:lineRule="auto"/>
        <w:ind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Veicināt izglītojamo tikumisko audzināšanu. </w:t>
      </w:r>
    </w:p>
    <w:p w14:paraId="1528E2D0" w14:textId="77777777" w:rsidR="00697708" w:rsidRDefault="00543F04" w:rsidP="00E9477F">
      <w:pPr>
        <w:numPr>
          <w:ilvl w:val="2"/>
          <w:numId w:val="6"/>
        </w:numPr>
        <w:pBdr>
          <w:top w:val="nil"/>
          <w:left w:val="nil"/>
          <w:bottom w:val="nil"/>
          <w:right w:val="nil"/>
          <w:between w:val="nil"/>
        </w:pBdr>
        <w:tabs>
          <w:tab w:val="left" w:pos="993"/>
        </w:tabs>
        <w:spacing w:after="0" w:line="240" w:lineRule="auto"/>
        <w:ind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Atbalstīt pozitīvas izglītojamo pašcieņas un pašapziņas veidošanos.</w:t>
      </w:r>
    </w:p>
    <w:p w14:paraId="5C920E77" w14:textId="77777777" w:rsidR="00012CED" w:rsidRDefault="00012CED" w:rsidP="00012CED">
      <w:pPr>
        <w:pBdr>
          <w:top w:val="nil"/>
          <w:left w:val="nil"/>
          <w:bottom w:val="nil"/>
          <w:right w:val="nil"/>
          <w:between w:val="nil"/>
        </w:pBdr>
        <w:tabs>
          <w:tab w:val="left" w:pos="993"/>
        </w:tabs>
        <w:spacing w:after="0" w:line="240" w:lineRule="auto"/>
        <w:ind w:left="426"/>
        <w:rPr>
          <w:rFonts w:ascii="Times New Roman" w:eastAsia="Times New Roman" w:hAnsi="Times New Roman" w:cs="Times New Roman"/>
          <w:color w:val="000000"/>
          <w:sz w:val="24"/>
          <w:szCs w:val="24"/>
        </w:rPr>
      </w:pPr>
    </w:p>
    <w:p w14:paraId="6A41E151" w14:textId="77777777" w:rsidR="00697708" w:rsidRPr="00E9477F" w:rsidRDefault="00543F04">
      <w:pPr>
        <w:numPr>
          <w:ilvl w:val="1"/>
          <w:numId w:val="6"/>
        </w:numPr>
        <w:pBdr>
          <w:top w:val="nil"/>
          <w:left w:val="nil"/>
          <w:bottom w:val="nil"/>
          <w:right w:val="nil"/>
          <w:between w:val="nil"/>
        </w:pBdr>
        <w:spacing w:after="0" w:line="240"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E9477F">
        <w:rPr>
          <w:rFonts w:ascii="Times New Roman" w:eastAsia="Times New Roman" w:hAnsi="Times New Roman" w:cs="Times New Roman"/>
          <w:b/>
          <w:color w:val="000000"/>
          <w:sz w:val="24"/>
          <w:szCs w:val="24"/>
        </w:rPr>
        <w:t>2-3 teikumi par galvenajiem secinājumiem pēc mācību gada izvērtēšanas</w:t>
      </w:r>
      <w:r w:rsidRPr="00E9477F">
        <w:rPr>
          <w:rFonts w:ascii="Times New Roman" w:eastAsia="Times New Roman" w:hAnsi="Times New Roman" w:cs="Times New Roman"/>
          <w:b/>
          <w:sz w:val="24"/>
          <w:szCs w:val="24"/>
        </w:rPr>
        <w:t>:</w:t>
      </w:r>
    </w:p>
    <w:p w14:paraId="7C6DC474" w14:textId="77777777" w:rsidR="00697708" w:rsidRDefault="00543F04">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Izglītojamos radoši pilnveidoties un apliecināt sevi motivē dažāda veida pasākumi, kas notiek paralēli mācību procesam. Iestādē organizētie mācību koncerti ar klausītāju piedalīšanos, iespēja uzstāties vietējās apkaimes Ķengaraga publiskajās vietās, piedalīšanās Rīgas mēroga koncertos – kopumā veicina izglītojamo piederību savai skolai, pilsētai un valstij.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A1682CA" w14:textId="77777777" w:rsidR="00697708" w:rsidRDefault="00697708">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p w14:paraId="6CA4418B" w14:textId="77777777" w:rsidR="00697708" w:rsidRDefault="00543F04">
      <w:pPr>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Citi sasniegumi</w:t>
      </w:r>
    </w:p>
    <w:p w14:paraId="74735A3E" w14:textId="77777777" w:rsidR="00697708" w:rsidRDefault="00697708">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0859FA55" w14:textId="77777777" w:rsidR="00697708" w:rsidRDefault="00543F04">
      <w:pPr>
        <w:numPr>
          <w:ilvl w:val="1"/>
          <w:numId w:val="6"/>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Jebkādi citi sasniegumi, par kuriem vēlas informēt izglītības iestāde (galvenie secinājumi par izglītības iestādei svarīgo, specifisko).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EE54174" w14:textId="77777777" w:rsidR="00697708" w:rsidRPr="00E265D9" w:rsidRDefault="00543F04" w:rsidP="00E265D9">
      <w:pPr>
        <w:pStyle w:val="ListParagraph"/>
        <w:numPr>
          <w:ilvl w:val="2"/>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265D9">
        <w:rPr>
          <w:rFonts w:ascii="Times New Roman" w:eastAsia="Times New Roman" w:hAnsi="Times New Roman" w:cs="Times New Roman"/>
          <w:sz w:val="24"/>
          <w:szCs w:val="24"/>
        </w:rPr>
        <w:t>Mūzikas</w:t>
      </w:r>
      <w:r w:rsidR="00E265D9" w:rsidRPr="00E265D9">
        <w:rPr>
          <w:rFonts w:ascii="Times New Roman" w:eastAsia="Times New Roman" w:hAnsi="Times New Roman" w:cs="Times New Roman"/>
          <w:sz w:val="24"/>
          <w:szCs w:val="24"/>
        </w:rPr>
        <w:t xml:space="preserve"> un mākslas</w:t>
      </w:r>
      <w:r w:rsidRPr="00E265D9">
        <w:rPr>
          <w:rFonts w:ascii="Times New Roman" w:eastAsia="Times New Roman" w:hAnsi="Times New Roman" w:cs="Times New Roman"/>
          <w:sz w:val="24"/>
          <w:szCs w:val="24"/>
        </w:rPr>
        <w:t xml:space="preserve"> izglītības programmu izglītojamie ieguvuši vairākas godalgotas vietas starptautiskos konkusos. </w:t>
      </w:r>
      <w:r w:rsidRPr="00E265D9">
        <w:rPr>
          <w:rFonts w:ascii="Times New Roman" w:eastAsia="Times New Roman" w:hAnsi="Times New Roman" w:cs="Times New Roman"/>
          <w:sz w:val="24"/>
          <w:szCs w:val="24"/>
        </w:rPr>
        <w:tab/>
      </w:r>
      <w:r w:rsidRPr="00E265D9">
        <w:rPr>
          <w:rFonts w:ascii="Times New Roman" w:eastAsia="Times New Roman" w:hAnsi="Times New Roman" w:cs="Times New Roman"/>
          <w:sz w:val="24"/>
          <w:szCs w:val="24"/>
        </w:rPr>
        <w:tab/>
      </w:r>
      <w:r w:rsidRPr="00E265D9">
        <w:rPr>
          <w:rFonts w:ascii="Times New Roman" w:eastAsia="Times New Roman" w:hAnsi="Times New Roman" w:cs="Times New Roman"/>
          <w:sz w:val="24"/>
          <w:szCs w:val="24"/>
        </w:rPr>
        <w:tab/>
      </w:r>
      <w:r w:rsidRPr="00E265D9">
        <w:rPr>
          <w:rFonts w:ascii="Times New Roman" w:eastAsia="Times New Roman" w:hAnsi="Times New Roman" w:cs="Times New Roman"/>
          <w:sz w:val="24"/>
          <w:szCs w:val="24"/>
        </w:rPr>
        <w:tab/>
      </w:r>
      <w:r w:rsidRPr="00E265D9">
        <w:rPr>
          <w:rFonts w:ascii="Times New Roman" w:eastAsia="Times New Roman" w:hAnsi="Times New Roman" w:cs="Times New Roman"/>
          <w:sz w:val="24"/>
          <w:szCs w:val="24"/>
        </w:rPr>
        <w:br/>
        <w:t xml:space="preserve">7.1.2. </w:t>
      </w:r>
      <w:r w:rsidR="00E265D9" w:rsidRPr="00E265D9">
        <w:rPr>
          <w:rFonts w:ascii="Times New Roman" w:hAnsi="Times New Roman" w:cs="Times New Roman"/>
          <w:sz w:val="24"/>
          <w:szCs w:val="24"/>
        </w:rPr>
        <w:t>Attālinātā mācību procesa atbalstam izveidoti metodiskie materiāli, kuri turpmāk izmantojami arī klātienes mācību procesā.</w:t>
      </w:r>
      <w:r w:rsidRPr="00E265D9">
        <w:rPr>
          <w:rFonts w:ascii="Times New Roman" w:eastAsia="Times New Roman" w:hAnsi="Times New Roman" w:cs="Times New Roman"/>
          <w:sz w:val="24"/>
          <w:szCs w:val="24"/>
        </w:rPr>
        <w:tab/>
        <w:t xml:space="preserve"> </w:t>
      </w:r>
    </w:p>
    <w:p w14:paraId="3C0CF048" w14:textId="77777777" w:rsidR="00E265D9" w:rsidRPr="00E265D9" w:rsidRDefault="00E265D9" w:rsidP="00E265D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76ADEC9" w14:textId="77777777" w:rsidR="00697708" w:rsidRPr="00E9477F" w:rsidRDefault="00543F04">
      <w:pPr>
        <w:numPr>
          <w:ilvl w:val="1"/>
          <w:numId w:val="6"/>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E9477F">
        <w:rPr>
          <w:rFonts w:ascii="Times New Roman" w:eastAsia="Times New Roman" w:hAnsi="Times New Roman" w:cs="Times New Roman"/>
          <w:b/>
          <w:color w:val="000000"/>
          <w:sz w:val="24"/>
          <w:szCs w:val="24"/>
        </w:rPr>
        <w:t>Izglītības iestādes informācija par galvenajiem secinājumiem:</w:t>
      </w:r>
    </w:p>
    <w:p w14:paraId="39F19CB0" w14:textId="77777777" w:rsidR="003D29DB" w:rsidRDefault="00543F04" w:rsidP="002E35D9">
      <w:pPr>
        <w:ind w:left="426"/>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7.2.1. </w:t>
      </w:r>
      <w:proofErr w:type="gramStart"/>
      <w:r>
        <w:rPr>
          <w:rFonts w:ascii="Times New Roman" w:eastAsia="Times New Roman" w:hAnsi="Times New Roman" w:cs="Times New Roman"/>
          <w:color w:val="000000"/>
          <w:sz w:val="24"/>
          <w:szCs w:val="24"/>
        </w:rPr>
        <w:t>pēc</w:t>
      </w:r>
      <w:proofErr w:type="gramEnd"/>
      <w:r>
        <w:rPr>
          <w:rFonts w:ascii="Times New Roman" w:eastAsia="Times New Roman" w:hAnsi="Times New Roman" w:cs="Times New Roman"/>
          <w:color w:val="000000"/>
          <w:sz w:val="24"/>
          <w:szCs w:val="24"/>
        </w:rPr>
        <w:t xml:space="preserve"> izglītojamo snieguma izvērtējuma valsts pārbaudes darbos par 2021./2022. </w:t>
      </w:r>
      <w:proofErr w:type="gramStart"/>
      <w:r>
        <w:rPr>
          <w:rFonts w:ascii="Times New Roman" w:eastAsia="Times New Roman" w:hAnsi="Times New Roman" w:cs="Times New Roman"/>
          <w:color w:val="000000"/>
          <w:sz w:val="24"/>
          <w:szCs w:val="24"/>
        </w:rPr>
        <w:t>mācību</w:t>
      </w:r>
      <w:proofErr w:type="gramEnd"/>
      <w:r>
        <w:rPr>
          <w:rFonts w:ascii="Times New Roman" w:eastAsia="Times New Roman" w:hAnsi="Times New Roman" w:cs="Times New Roman"/>
          <w:color w:val="000000"/>
          <w:sz w:val="24"/>
          <w:szCs w:val="24"/>
        </w:rPr>
        <w:t xml:space="preserve"> gadu</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004A430D" w:rsidRPr="00ED5B7A">
        <w:rPr>
          <w:rFonts w:ascii="Times New Roman" w:hAnsi="Times New Roman" w:cs="Times New Roman"/>
          <w:sz w:val="24"/>
          <w:szCs w:val="24"/>
        </w:rPr>
        <w:t>I</w:t>
      </w:r>
      <w:r w:rsidR="002E35D9">
        <w:rPr>
          <w:rFonts w:ascii="Times New Roman" w:hAnsi="Times New Roman" w:cs="Times New Roman"/>
          <w:sz w:val="24"/>
          <w:szCs w:val="24"/>
        </w:rPr>
        <w:t xml:space="preserve">zglītības programmas </w:t>
      </w:r>
      <w:r w:rsidR="004A430D" w:rsidRPr="00ED5B7A">
        <w:rPr>
          <w:rFonts w:ascii="Times New Roman" w:hAnsi="Times New Roman" w:cs="Times New Roman"/>
          <w:sz w:val="24"/>
          <w:szCs w:val="24"/>
        </w:rPr>
        <w:t>V</w:t>
      </w:r>
      <w:r w:rsidR="002E35D9">
        <w:rPr>
          <w:rFonts w:ascii="Times New Roman" w:hAnsi="Times New Roman" w:cs="Times New Roman"/>
          <w:sz w:val="24"/>
          <w:szCs w:val="24"/>
        </w:rPr>
        <w:t>izuāli plastsikā mākslas</w:t>
      </w:r>
      <w:r w:rsidR="004A430D" w:rsidRPr="00ED5B7A">
        <w:rPr>
          <w:rFonts w:ascii="Times New Roman" w:hAnsi="Times New Roman" w:cs="Times New Roman"/>
          <w:sz w:val="24"/>
          <w:szCs w:val="24"/>
        </w:rPr>
        <w:t xml:space="preserve"> izglītojamie piedalījās “Valsts konkursā Latvijas profesionālās ievirzes vizuāli plastiskās mākslas izglītības </w:t>
      </w:r>
      <w:r w:rsidR="004A430D" w:rsidRPr="00ED5B7A">
        <w:rPr>
          <w:rFonts w:ascii="Times New Roman" w:hAnsi="Times New Roman" w:cs="Times New Roman"/>
          <w:sz w:val="24"/>
          <w:szCs w:val="24"/>
        </w:rPr>
        <w:lastRenderedPageBreak/>
        <w:t>programmas audzēkņiem 2021./2022. mācību gadā”. Valsts konkurss tiek organizēts divas kārtās. Konkursa I kārta tiek organizēta izglītības iestādē. Skola nodrošināja konkursa I kārtas sagatavošanu un norisi. I kārtā piedalījās IP VPM 2.-5. klases izglītojamie, divās vecuma grupās. Vecuma grupā no 9 līdz 13 gadiem ir godalgoti četri 1.-3. vietas ieguvēji. Vecuma grupā no 14 līdz 16 gadiem ir godalgoti trīs 1.-3. vietas ieguvēji.</w:t>
      </w:r>
    </w:p>
    <w:p w14:paraId="0514D359" w14:textId="77777777" w:rsidR="004A430D" w:rsidRPr="00ED5B7A" w:rsidRDefault="003D29DB" w:rsidP="002E35D9">
      <w:pPr>
        <w:ind w:left="426"/>
        <w:jc w:val="both"/>
        <w:rPr>
          <w:rFonts w:ascii="Times New Roman" w:hAnsi="Times New Roman" w:cs="Times New Roman"/>
          <w:sz w:val="24"/>
          <w:szCs w:val="24"/>
        </w:rPr>
      </w:pPr>
      <w:r>
        <w:rPr>
          <w:rFonts w:ascii="Times New Roman" w:hAnsi="Times New Roman" w:cs="Times New Roman"/>
          <w:sz w:val="24"/>
          <w:szCs w:val="24"/>
        </w:rPr>
        <w:t>Uz k</w:t>
      </w:r>
      <w:r w:rsidR="004A430D" w:rsidRPr="00ED5B7A">
        <w:rPr>
          <w:rFonts w:ascii="Times New Roman" w:hAnsi="Times New Roman" w:cs="Times New Roman"/>
          <w:sz w:val="24"/>
          <w:szCs w:val="24"/>
        </w:rPr>
        <w:t>onkursa II kārt</w:t>
      </w:r>
      <w:r>
        <w:rPr>
          <w:rFonts w:ascii="Times New Roman" w:hAnsi="Times New Roman" w:cs="Times New Roman"/>
          <w:sz w:val="24"/>
          <w:szCs w:val="24"/>
        </w:rPr>
        <w:t>u</w:t>
      </w:r>
      <w:r w:rsidR="004A430D" w:rsidRPr="00ED5B7A">
        <w:rPr>
          <w:rFonts w:ascii="Times New Roman" w:hAnsi="Times New Roman" w:cs="Times New Roman"/>
          <w:sz w:val="24"/>
          <w:szCs w:val="24"/>
        </w:rPr>
        <w:t xml:space="preserve"> tika izvirzīt</w:t>
      </w:r>
      <w:r>
        <w:rPr>
          <w:rFonts w:ascii="Times New Roman" w:hAnsi="Times New Roman" w:cs="Times New Roman"/>
          <w:sz w:val="24"/>
          <w:szCs w:val="24"/>
        </w:rPr>
        <w:t>i</w:t>
      </w:r>
      <w:r w:rsidR="004A430D" w:rsidRPr="00ED5B7A">
        <w:rPr>
          <w:rFonts w:ascii="Times New Roman" w:hAnsi="Times New Roman" w:cs="Times New Roman"/>
          <w:sz w:val="24"/>
          <w:szCs w:val="24"/>
        </w:rPr>
        <w:t xml:space="preserve"> 3 izglītojamo darbi. Viens no tiem tika izvēlēts dalībai Valsts konkursa noslēguma izstādei, kura tika organizēta Salacgrīvā. </w:t>
      </w:r>
    </w:p>
    <w:p w14:paraId="0AFCB4C8" w14:textId="77777777" w:rsidR="003D29DB" w:rsidRDefault="00543F04" w:rsidP="007B3F96">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Piedalīšanās mūzikas skolu beidzēju diagnosticējošajā teorētiskajā darbā bija brīvprātīga un skola tajā nepiedalījās. Diagnosticējošā darba uzdevumi tika integrēti mācību uzdevumu saturā.</w:t>
      </w:r>
    </w:p>
    <w:p w14:paraId="1BB02005" w14:textId="77777777" w:rsidR="00697708" w:rsidRDefault="00543F04" w:rsidP="007B3F96">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4EC91E9B" w14:textId="77777777" w:rsidR="00697708" w:rsidRDefault="00543F04" w:rsidP="007B3F96">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7.2.2. </w:t>
      </w:r>
      <w:r w:rsidRPr="00E9477F">
        <w:rPr>
          <w:rFonts w:ascii="Times New Roman" w:eastAsia="Times New Roman" w:hAnsi="Times New Roman" w:cs="Times New Roman"/>
          <w:b/>
          <w:color w:val="000000"/>
          <w:sz w:val="24"/>
          <w:szCs w:val="24"/>
        </w:rPr>
        <w:t>par sasniegumiem valsts pārbaudes darbos pēdējo trīs gadu laikā</w:t>
      </w:r>
      <w:r w:rsidRPr="00E9477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14A80265" w14:textId="77777777" w:rsidR="00012CED" w:rsidRDefault="00543F04" w:rsidP="007B3F96">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konkursā Latvijas profesionālās ievirzes izglītības iestāžu izglītības programmā “</w:t>
      </w:r>
      <w:r>
        <w:rPr>
          <w:rFonts w:ascii="Times New Roman" w:eastAsia="Times New Roman" w:hAnsi="Times New Roman" w:cs="Times New Roman"/>
          <w:i/>
          <w:sz w:val="24"/>
          <w:szCs w:val="24"/>
        </w:rPr>
        <w:t>Stīgu instrumentu spēle. Ģitāras spēle”</w:t>
      </w:r>
      <w:r>
        <w:rPr>
          <w:rFonts w:ascii="Times New Roman" w:eastAsia="Times New Roman" w:hAnsi="Times New Roman" w:cs="Times New Roman"/>
          <w:sz w:val="24"/>
          <w:szCs w:val="24"/>
        </w:rPr>
        <w:t xml:space="preserve"> 2019</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2020.m.g. piedalījās visi izglītības iestādes ģitārspēles izglītojamie. Konkursa Finālā piedalījās: 1 izglītojamais 2. grupā – ieguva II vietu; 1 izglītojamais 4. grupā – ieguva I vietu; 1 izglītojamais 5. grupā.</w:t>
      </w:r>
      <w:r>
        <w:rPr>
          <w:rFonts w:ascii="Times New Roman" w:eastAsia="Times New Roman" w:hAnsi="Times New Roman" w:cs="Times New Roman"/>
          <w:sz w:val="24"/>
          <w:szCs w:val="24"/>
        </w:rPr>
        <w:br/>
        <w:t>Valsts konkursi Latvijas profesionālās ievirzes izglītības iestāžu mūzikas izglītības programmās 2020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2021.m.g. un 2021./2022.m.g. tika atcelti un nenotika.</w:t>
      </w:r>
      <w:r>
        <w:rPr>
          <w:rFonts w:ascii="Times New Roman" w:eastAsia="Times New Roman" w:hAnsi="Times New Roman" w:cs="Times New Roman"/>
          <w:sz w:val="24"/>
          <w:szCs w:val="24"/>
        </w:rPr>
        <w:tab/>
      </w:r>
    </w:p>
    <w:p w14:paraId="0C708741" w14:textId="77777777" w:rsidR="003D29DB" w:rsidRDefault="003D29DB" w:rsidP="007B3F96">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540182AF" w14:textId="77777777" w:rsidR="00E265D9" w:rsidRDefault="003D29DB" w:rsidP="007B3F96">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konkursā mākslas izglītības programmās 2019</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2020.m.g. II vietu vecākajā grupā ieguvis 1 izglītojamais.</w:t>
      </w:r>
    </w:p>
    <w:p w14:paraId="58FF44A5" w14:textId="77777777" w:rsidR="00E265D9" w:rsidRDefault="00E265D9" w:rsidP="007B3F96">
      <w:pPr>
        <w:pBdr>
          <w:top w:val="nil"/>
          <w:left w:val="nil"/>
          <w:bottom w:val="nil"/>
          <w:right w:val="nil"/>
          <w:between w:val="nil"/>
        </w:pBdr>
        <w:spacing w:after="0" w:line="240" w:lineRule="auto"/>
        <w:ind w:left="426"/>
        <w:jc w:val="both"/>
        <w:rPr>
          <w:rStyle w:val="Strong"/>
          <w:rFonts w:ascii="Times New Roman" w:hAnsi="Times New Roman" w:cs="Times New Roman"/>
          <w:b w:val="0"/>
          <w:bCs w:val="0"/>
          <w:color w:val="212529"/>
          <w:sz w:val="24"/>
          <w:szCs w:val="24"/>
          <w:shd w:val="clear" w:color="auto" w:fill="FFFFFF"/>
        </w:rPr>
      </w:pPr>
      <w:r w:rsidRPr="00E265D9">
        <w:rPr>
          <w:rStyle w:val="Strong"/>
          <w:rFonts w:ascii="Times New Roman" w:hAnsi="Times New Roman" w:cs="Times New Roman"/>
          <w:b w:val="0"/>
          <w:bCs w:val="0"/>
          <w:color w:val="212529"/>
          <w:sz w:val="24"/>
          <w:szCs w:val="24"/>
          <w:shd w:val="clear" w:color="auto" w:fill="FFFFFF"/>
        </w:rPr>
        <w:t>Valsts konkurss Latvijas profesionālās ievirzes mākslas un dizaina izglītības programmu audzēkņiem 2020</w:t>
      </w:r>
      <w:proofErr w:type="gramStart"/>
      <w:r w:rsidRPr="00E265D9">
        <w:rPr>
          <w:rStyle w:val="Strong"/>
          <w:rFonts w:ascii="Times New Roman" w:hAnsi="Times New Roman" w:cs="Times New Roman"/>
          <w:b w:val="0"/>
          <w:bCs w:val="0"/>
          <w:color w:val="212529"/>
          <w:sz w:val="24"/>
          <w:szCs w:val="24"/>
          <w:shd w:val="clear" w:color="auto" w:fill="FFFFFF"/>
        </w:rPr>
        <w:t>./</w:t>
      </w:r>
      <w:proofErr w:type="gramEnd"/>
      <w:r w:rsidRPr="00E265D9">
        <w:rPr>
          <w:rStyle w:val="Strong"/>
          <w:rFonts w:ascii="Times New Roman" w:hAnsi="Times New Roman" w:cs="Times New Roman"/>
          <w:b w:val="0"/>
          <w:bCs w:val="0"/>
          <w:color w:val="212529"/>
          <w:sz w:val="24"/>
          <w:szCs w:val="24"/>
          <w:shd w:val="clear" w:color="auto" w:fill="FFFFFF"/>
        </w:rPr>
        <w:t xml:space="preserve"> 2021. mācību gadā nenotika.</w:t>
      </w:r>
    </w:p>
    <w:p w14:paraId="53F95C4F" w14:textId="77777777" w:rsidR="00697708" w:rsidRPr="00E265D9" w:rsidRDefault="00543F04" w:rsidP="007B3F96">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265D9">
        <w:rPr>
          <w:rFonts w:ascii="Times New Roman" w:eastAsia="Times New Roman" w:hAnsi="Times New Roman" w:cs="Times New Roman"/>
          <w:sz w:val="24"/>
          <w:szCs w:val="24"/>
        </w:rPr>
        <w:tab/>
        <w:t xml:space="preserve"> </w:t>
      </w:r>
    </w:p>
    <w:p w14:paraId="205731E5" w14:textId="77777777" w:rsidR="00697708" w:rsidRPr="00E9477F" w:rsidRDefault="00543F04">
      <w:pPr>
        <w:numPr>
          <w:ilvl w:val="1"/>
          <w:numId w:val="6"/>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E9477F">
        <w:rPr>
          <w:rFonts w:ascii="Times New Roman" w:eastAsia="Times New Roman" w:hAnsi="Times New Roman" w:cs="Times New Roman"/>
          <w:b/>
          <w:color w:val="000000"/>
          <w:sz w:val="24"/>
          <w:szCs w:val="24"/>
        </w:rPr>
        <w:t>Izglītības iestādes galvenie secinājumi par izglītojamo sniegumu ikdienas mācībās</w:t>
      </w:r>
      <w:r w:rsidRPr="00E9477F">
        <w:rPr>
          <w:rFonts w:ascii="Times New Roman" w:eastAsia="Times New Roman" w:hAnsi="Times New Roman" w:cs="Times New Roman"/>
          <w:b/>
          <w:sz w:val="24"/>
          <w:szCs w:val="24"/>
        </w:rPr>
        <w:t>:</w:t>
      </w:r>
    </w:p>
    <w:p w14:paraId="4C21E6F2" w14:textId="139922A2" w:rsidR="001D0556" w:rsidRDefault="00543F04" w:rsidP="007B3F96">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2022.m.g. ikdienas mācību norisi regulēja un noteica vairākkārtīgi Covid-19 pandēmijas ierobežojumi un un to maiņa. Būtiski ietekmēts mācību satura apguves process tika kolektīvās muzicēšanas jomā – attālināto mācību laikā kolektīvo muzicēšanu pēc būtības realizēt nav iespējams – pedagogi pielāgoja mācību saturu. Individuālo instrumentspēles vai vokālās mākslas mācību procesu kavēja izglītojamo un pedagogu ilgstoša atrašanās izolācijā vai karantīnā Covid-19 dēļ.</w:t>
      </w:r>
      <w:r>
        <w:rPr>
          <w:rFonts w:ascii="Times New Roman" w:eastAsia="Times New Roman" w:hAnsi="Times New Roman" w:cs="Times New Roman"/>
          <w:sz w:val="24"/>
          <w:szCs w:val="24"/>
        </w:rPr>
        <w:br/>
        <w:t>Mācību pārbaudījumi 2021</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2022.m</w:t>
      </w:r>
      <w:r w:rsidR="00F22653">
        <w:rPr>
          <w:rFonts w:ascii="Times New Roman" w:eastAsia="Times New Roman" w:hAnsi="Times New Roman" w:cs="Times New Roman"/>
          <w:sz w:val="24"/>
          <w:szCs w:val="24"/>
        </w:rPr>
        <w:t xml:space="preserve">.g. noslēgumā ļāva secināt, ka </w:t>
      </w:r>
      <w:bookmarkStart w:id="0" w:name="_GoBack"/>
      <w:bookmarkEnd w:id="0"/>
      <w:r>
        <w:rPr>
          <w:rFonts w:ascii="Times New Roman" w:eastAsia="Times New Roman" w:hAnsi="Times New Roman" w:cs="Times New Roman"/>
          <w:sz w:val="24"/>
          <w:szCs w:val="24"/>
        </w:rPr>
        <w:t>izglītojamie mācību saturu atbilstoši programmai ir apguvuši, bet dažkārt pietrūkst padziļināta mākslinieciskā snieguma un izpratnes par to, kā arī ir sastopamas programmas apguves līmenim neatbilstošas tehniskās problēmas instrumentspēlē.</w:t>
      </w:r>
    </w:p>
    <w:p w14:paraId="4BA5BA10" w14:textId="77777777" w:rsidR="00697708" w:rsidRDefault="00543F0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 xml:space="preserve"> </w:t>
      </w:r>
    </w:p>
    <w:p w14:paraId="2FDFE416" w14:textId="77777777" w:rsidR="00697708" w:rsidRDefault="00697708">
      <w:pPr>
        <w:spacing w:after="0" w:line="240" w:lineRule="auto"/>
        <w:rPr>
          <w:rFonts w:ascii="Times New Roman" w:eastAsia="Times New Roman" w:hAnsi="Times New Roman" w:cs="Times New Roman"/>
          <w:sz w:val="24"/>
          <w:szCs w:val="24"/>
        </w:rPr>
      </w:pPr>
    </w:p>
    <w:p w14:paraId="3B3DE587" w14:textId="16BD338D" w:rsidR="00697708" w:rsidRDefault="00697708">
      <w:pPr>
        <w:spacing w:after="0" w:line="240" w:lineRule="auto"/>
        <w:rPr>
          <w:rFonts w:ascii="Times New Roman" w:eastAsia="Times New Roman" w:hAnsi="Times New Roman" w:cs="Times New Roman"/>
          <w:sz w:val="24"/>
          <w:szCs w:val="24"/>
        </w:rPr>
      </w:pPr>
    </w:p>
    <w:sectPr w:rsidR="00697708" w:rsidSect="00B7371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851"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85881" w14:textId="77777777" w:rsidR="00B47F58" w:rsidRDefault="00B47F58" w:rsidP="00F22653">
      <w:pPr>
        <w:spacing w:after="0" w:line="240" w:lineRule="auto"/>
      </w:pPr>
      <w:r>
        <w:separator/>
      </w:r>
    </w:p>
  </w:endnote>
  <w:endnote w:type="continuationSeparator" w:id="0">
    <w:p w14:paraId="7042F524" w14:textId="77777777" w:rsidR="00B47F58" w:rsidRDefault="00B47F58" w:rsidP="00F2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E88D" w14:textId="77777777" w:rsidR="00F22653" w:rsidRDefault="00F22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864FC" w14:textId="77777777" w:rsidR="00F22653" w:rsidRDefault="00F22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1BB22" w14:textId="77777777" w:rsidR="00F22653" w:rsidRDefault="00F22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F245C" w14:textId="77777777" w:rsidR="00B47F58" w:rsidRDefault="00B47F58" w:rsidP="00F22653">
      <w:pPr>
        <w:spacing w:after="0" w:line="240" w:lineRule="auto"/>
      </w:pPr>
      <w:r>
        <w:separator/>
      </w:r>
    </w:p>
  </w:footnote>
  <w:footnote w:type="continuationSeparator" w:id="0">
    <w:p w14:paraId="2E02E0D8" w14:textId="77777777" w:rsidR="00B47F58" w:rsidRDefault="00B47F58" w:rsidP="00F2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7D4F" w14:textId="77777777" w:rsidR="00F22653" w:rsidRDefault="00F22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266975"/>
      <w:docPartObj>
        <w:docPartGallery w:val="Watermarks"/>
        <w:docPartUnique/>
      </w:docPartObj>
    </w:sdtPr>
    <w:sdtContent>
      <w:p w14:paraId="0F7AC389" w14:textId="3D28044E" w:rsidR="00F22653" w:rsidRDefault="00F22653">
        <w:pPr>
          <w:pStyle w:val="Header"/>
        </w:pPr>
        <w:r>
          <w:rPr>
            <w:noProof/>
          </w:rPr>
          <w:pict w14:anchorId="2889E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1955" o:spid="_x0000_s2049" type="#_x0000_t136" style="position:absolute;margin-left:0;margin-top:0;width:793.8pt;height:45.6pt;rotation:315;z-index:-251657216;mso-position-horizontal:center;mso-position-horizontal-relative:margin;mso-position-vertical:center;mso-position-vertical-relative:margin" o:allowincell="f" fillcolor="silver" stroked="f">
              <v:fill opacity=".5"/>
              <v:textpath style="font-family:&quot;Times New Roman&quot;;font-size:40pt" string="Latgales priekšpilsētas mūzikas un mākslas skol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87B4" w14:textId="77777777" w:rsidR="00F22653" w:rsidRDefault="00F22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095"/>
    <w:multiLevelType w:val="multilevel"/>
    <w:tmpl w:val="16A2B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030FB"/>
    <w:multiLevelType w:val="hybridMultilevel"/>
    <w:tmpl w:val="91562D44"/>
    <w:lvl w:ilvl="0" w:tplc="00000002">
      <w:start w:val="2"/>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F13EF3"/>
    <w:multiLevelType w:val="hybridMultilevel"/>
    <w:tmpl w:val="485C5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7441F7"/>
    <w:multiLevelType w:val="multilevel"/>
    <w:tmpl w:val="49CA30C2"/>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6315CF7"/>
    <w:multiLevelType w:val="hybridMultilevel"/>
    <w:tmpl w:val="C3BEC66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850447"/>
    <w:multiLevelType w:val="multilevel"/>
    <w:tmpl w:val="91EEE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5C6672"/>
    <w:multiLevelType w:val="hybridMultilevel"/>
    <w:tmpl w:val="FF1A42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6316A8"/>
    <w:multiLevelType w:val="multilevel"/>
    <w:tmpl w:val="BF0E0950"/>
    <w:lvl w:ilvl="0">
      <w:start w:val="1"/>
      <w:numFmt w:val="decimal"/>
      <w:lvlText w:val="%1."/>
      <w:lvlJc w:val="left"/>
      <w:pPr>
        <w:ind w:left="720" w:hanging="360"/>
      </w:pPr>
      <w:rPr>
        <w:color w:val="000000"/>
      </w:r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BC7795B"/>
    <w:multiLevelType w:val="multilevel"/>
    <w:tmpl w:val="330CA1E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F0B5771"/>
    <w:multiLevelType w:val="hybridMultilevel"/>
    <w:tmpl w:val="CB40F8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4D110C"/>
    <w:multiLevelType w:val="multilevel"/>
    <w:tmpl w:val="3C24A070"/>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5D7A5973"/>
    <w:multiLevelType w:val="multilevel"/>
    <w:tmpl w:val="B332205A"/>
    <w:lvl w:ilvl="0">
      <w:start w:val="1"/>
      <w:numFmt w:val="decimal"/>
      <w:lvlText w:val="%1."/>
      <w:lvlJc w:val="left"/>
      <w:pPr>
        <w:ind w:left="720" w:hanging="360"/>
      </w:pPr>
      <w:rPr>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20E7D83"/>
    <w:multiLevelType w:val="multilevel"/>
    <w:tmpl w:val="3DC2A4BC"/>
    <w:lvl w:ilvl="0">
      <w:start w:val="1"/>
      <w:numFmt w:val="decimal"/>
      <w:lvlText w:val="%1."/>
      <w:lvlJc w:val="left"/>
      <w:pPr>
        <w:ind w:left="720" w:hanging="360"/>
      </w:pPr>
      <w:rPr>
        <w:rFonts w:hint="default"/>
      </w:rPr>
    </w:lvl>
    <w:lvl w:ilvl="1">
      <w:start w:val="1"/>
      <w:numFmt w:val="decimal"/>
      <w:lvlText w:val="2.%2."/>
      <w:lvlJc w:val="left"/>
      <w:pPr>
        <w:ind w:left="50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3" w15:restartNumberingAfterBreak="0">
    <w:nsid w:val="632E372A"/>
    <w:multiLevelType w:val="multilevel"/>
    <w:tmpl w:val="E74CDF12"/>
    <w:lvl w:ilvl="0">
      <w:start w:val="1"/>
      <w:numFmt w:val="decimal"/>
      <w:lvlText w:val="%1."/>
      <w:lvlJc w:val="left"/>
      <w:pPr>
        <w:ind w:left="720" w:hanging="360"/>
      </w:pPr>
      <w:rPr>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666456B4"/>
    <w:multiLevelType w:val="multilevel"/>
    <w:tmpl w:val="195895EE"/>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6D67A38"/>
    <w:multiLevelType w:val="multilevel"/>
    <w:tmpl w:val="233C1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BF13C5"/>
    <w:multiLevelType w:val="multilevel"/>
    <w:tmpl w:val="A29CD9E2"/>
    <w:lvl w:ilvl="0">
      <w:start w:val="1"/>
      <w:numFmt w:val="decimal"/>
      <w:lvlText w:val="%1."/>
      <w:lvlJc w:val="left"/>
      <w:pPr>
        <w:ind w:left="720" w:hanging="360"/>
      </w:pPr>
      <w:rPr>
        <w:rFonts w:hint="default"/>
      </w:rPr>
    </w:lvl>
    <w:lvl w:ilvl="1">
      <w:start w:val="1"/>
      <w:numFmt w:val="none"/>
      <w:lvlText w:val="2.5."/>
      <w:lvlJc w:val="left"/>
      <w:pPr>
        <w:ind w:left="360" w:hanging="360"/>
      </w:pPr>
      <w:rPr>
        <w:rFonts w:hint="default"/>
      </w:rPr>
    </w:lvl>
    <w:lvl w:ilvl="2">
      <w:start w:val="1"/>
      <w:numFmt w:val="none"/>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num w:numId="1">
    <w:abstractNumId w:val="0"/>
  </w:num>
  <w:num w:numId="2">
    <w:abstractNumId w:val="16"/>
  </w:num>
  <w:num w:numId="3">
    <w:abstractNumId w:val="15"/>
  </w:num>
  <w:num w:numId="4">
    <w:abstractNumId w:val="5"/>
  </w:num>
  <w:num w:numId="5">
    <w:abstractNumId w:val="14"/>
  </w:num>
  <w:num w:numId="6">
    <w:abstractNumId w:val="3"/>
  </w:num>
  <w:num w:numId="7">
    <w:abstractNumId w:val="10"/>
  </w:num>
  <w:num w:numId="8">
    <w:abstractNumId w:val="7"/>
  </w:num>
  <w:num w:numId="9">
    <w:abstractNumId w:val="13"/>
  </w:num>
  <w:num w:numId="10">
    <w:abstractNumId w:val="12"/>
  </w:num>
  <w:num w:numId="11">
    <w:abstractNumId w:val="4"/>
  </w:num>
  <w:num w:numId="12">
    <w:abstractNumId w:val="8"/>
  </w:num>
  <w:num w:numId="13">
    <w:abstractNumId w:val="6"/>
  </w:num>
  <w:num w:numId="14">
    <w:abstractNumId w:val="2"/>
  </w:num>
  <w:num w:numId="15">
    <w:abstractNumId w:val="9"/>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08"/>
    <w:rsid w:val="00012CED"/>
    <w:rsid w:val="00020F39"/>
    <w:rsid w:val="00042561"/>
    <w:rsid w:val="000A1217"/>
    <w:rsid w:val="000A26F4"/>
    <w:rsid w:val="000C5662"/>
    <w:rsid w:val="001918ED"/>
    <w:rsid w:val="00192752"/>
    <w:rsid w:val="001D0556"/>
    <w:rsid w:val="002104A4"/>
    <w:rsid w:val="00282601"/>
    <w:rsid w:val="002B6F60"/>
    <w:rsid w:val="002C769C"/>
    <w:rsid w:val="002D48C6"/>
    <w:rsid w:val="002E35D9"/>
    <w:rsid w:val="002E3BCA"/>
    <w:rsid w:val="0035774A"/>
    <w:rsid w:val="0037618C"/>
    <w:rsid w:val="00380C7A"/>
    <w:rsid w:val="003C2EBB"/>
    <w:rsid w:val="003C324C"/>
    <w:rsid w:val="003D29DB"/>
    <w:rsid w:val="003D561F"/>
    <w:rsid w:val="004172BF"/>
    <w:rsid w:val="00462621"/>
    <w:rsid w:val="00493B3B"/>
    <w:rsid w:val="004A430D"/>
    <w:rsid w:val="00532772"/>
    <w:rsid w:val="00541B14"/>
    <w:rsid w:val="00543F04"/>
    <w:rsid w:val="005707F2"/>
    <w:rsid w:val="005E6E6B"/>
    <w:rsid w:val="0064090C"/>
    <w:rsid w:val="00653475"/>
    <w:rsid w:val="0067356A"/>
    <w:rsid w:val="00697708"/>
    <w:rsid w:val="006C1EA7"/>
    <w:rsid w:val="0071789C"/>
    <w:rsid w:val="00733989"/>
    <w:rsid w:val="007631DA"/>
    <w:rsid w:val="00783E36"/>
    <w:rsid w:val="007A1146"/>
    <w:rsid w:val="007A35B1"/>
    <w:rsid w:val="007A5405"/>
    <w:rsid w:val="007B3F96"/>
    <w:rsid w:val="007E37B1"/>
    <w:rsid w:val="007F46BA"/>
    <w:rsid w:val="007F72D2"/>
    <w:rsid w:val="00870BD3"/>
    <w:rsid w:val="008C62DA"/>
    <w:rsid w:val="008F271D"/>
    <w:rsid w:val="0093376D"/>
    <w:rsid w:val="009A20E6"/>
    <w:rsid w:val="00A00EBE"/>
    <w:rsid w:val="00AD2B8D"/>
    <w:rsid w:val="00B3048F"/>
    <w:rsid w:val="00B47152"/>
    <w:rsid w:val="00B47F58"/>
    <w:rsid w:val="00B73714"/>
    <w:rsid w:val="00BA7A9C"/>
    <w:rsid w:val="00C255DA"/>
    <w:rsid w:val="00C66752"/>
    <w:rsid w:val="00CA4BA4"/>
    <w:rsid w:val="00D2320C"/>
    <w:rsid w:val="00D65CFF"/>
    <w:rsid w:val="00D8644E"/>
    <w:rsid w:val="00D97E36"/>
    <w:rsid w:val="00DB1B7B"/>
    <w:rsid w:val="00E265D9"/>
    <w:rsid w:val="00E2728B"/>
    <w:rsid w:val="00E43BF4"/>
    <w:rsid w:val="00E57D79"/>
    <w:rsid w:val="00E65074"/>
    <w:rsid w:val="00E82732"/>
    <w:rsid w:val="00E9477F"/>
    <w:rsid w:val="00EA4362"/>
    <w:rsid w:val="00EF4709"/>
    <w:rsid w:val="00F22653"/>
    <w:rsid w:val="00F63F88"/>
    <w:rsid w:val="00F671B0"/>
    <w:rsid w:val="00FC2E2A"/>
    <w:rsid w:val="00FE45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B04C4A"/>
  <w15:docId w15:val="{380F8E5E-C216-4C11-B285-D7431479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E5"/>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ulletpointi,2"/>
    <w:basedOn w:val="Normal"/>
    <w:link w:val="ListParagraphChar"/>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0" w:type="dxa"/>
        <w:left w:w="20" w:type="dxa"/>
        <w:bottom w:w="20" w:type="dxa"/>
        <w:right w:w="2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top w:w="20" w:type="dxa"/>
        <w:left w:w="20" w:type="dxa"/>
        <w:bottom w:w="20" w:type="dxa"/>
        <w:right w:w="2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tblPr>
      <w:tblStyleRowBandSize w:val="1"/>
      <w:tblStyleColBandSize w:val="1"/>
      <w:tblCellMar>
        <w:top w:w="20" w:type="dxa"/>
        <w:left w:w="20" w:type="dxa"/>
        <w:bottom w:w="20" w:type="dxa"/>
        <w:right w:w="20" w:type="dxa"/>
      </w:tblCellMar>
    </w:tblPr>
  </w:style>
  <w:style w:type="character" w:customStyle="1" w:styleId="ListParagraphChar">
    <w:name w:val="List Paragraph Char"/>
    <w:aliases w:val="Bulletpointi Char,2 Char"/>
    <w:link w:val="ListParagraph"/>
    <w:uiPriority w:val="34"/>
    <w:locked/>
    <w:rsid w:val="006C1EA7"/>
    <w:rPr>
      <w:lang w:val="en-US"/>
    </w:rPr>
  </w:style>
  <w:style w:type="paragraph" w:styleId="NormalWeb">
    <w:name w:val="Normal (Web)"/>
    <w:basedOn w:val="Normal"/>
    <w:uiPriority w:val="99"/>
    <w:unhideWhenUsed/>
    <w:rsid w:val="005E6E6B"/>
    <w:pPr>
      <w:spacing w:before="100" w:beforeAutospacing="1" w:after="100" w:afterAutospacing="1" w:line="240" w:lineRule="auto"/>
    </w:pPr>
    <w:rPr>
      <w:rFonts w:ascii="Times New Roman" w:eastAsia="Times New Roman" w:hAnsi="Times New Roman" w:cs="Times New Roman"/>
      <w:sz w:val="24"/>
      <w:szCs w:val="24"/>
      <w:lang w:val="lv-LV"/>
    </w:rPr>
  </w:style>
  <w:style w:type="character" w:styleId="Strong">
    <w:name w:val="Strong"/>
    <w:basedOn w:val="DefaultParagraphFont"/>
    <w:uiPriority w:val="22"/>
    <w:qFormat/>
    <w:rsid w:val="00E26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about:blan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L4tITIwOXEpPIKRu316LGEfO8Q==">AMUW2mXY6z9wsnXnYoY4fVlx0VBtjCk1r/Aeu+Vzz4ifiMkJd6fbbeVn3RFuq3DT6TklRD68glt7VaR8kbScKIEx9Gl0LlGB8iXjatVGt22WrDHUUc1lQnpqhwDEBpycBRdsWjVJvs7G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4124B0-3A89-4134-B36F-38F683F8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Salvis</cp:lastModifiedBy>
  <cp:revision>2</cp:revision>
  <dcterms:created xsi:type="dcterms:W3CDTF">2023-09-20T08:18:00Z</dcterms:created>
  <dcterms:modified xsi:type="dcterms:W3CDTF">2023-09-20T08:18:00Z</dcterms:modified>
</cp:coreProperties>
</file>